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510b" w14:textId="f875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тұруға келген денсаулық сақтау, білім беру, әлеуметтік қамсыздандыру, мәдениет, спорт және ветеринария мамандарына 2012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2012 жылғы 15 маусымдағы № 26 шешімі. Қостанай облысы Әулиекөл ауданының Әділет басқармасында 2012 жылғы 20 маусымда № 9-7-163 тіркелді. Қолданылу мерзімінің аяқталуына байланысты күші жойылды - (Қостанай облысы Әулиекөл ауданы мәслихатының 2013 жылғы 7 наурыздағы № 38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Әулиекөл ауданы мәслихатының 07.03.2013 № 38 хатымен).</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2 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w:t>
      </w:r>
      <w:r>
        <w:rPr>
          <w:rFonts w:ascii="Times New Roman"/>
          <w:b w:val="false"/>
          <w:i w:val="false"/>
          <w:color w:val="000000"/>
          <w:sz w:val="28"/>
        </w:rPr>
        <w:t>8 тармағына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2012 жылға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күнтізбелік он күн өткеннен соң қолданысқа енгізіледі.</w:t>
      </w:r>
    </w:p>
    <w:bookmarkEnd w:id="1"/>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төрайымы                   Л. Войлошникова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 әкімдігінің</w:t>
      </w:r>
      <w:r>
        <w:br/>
      </w:r>
      <w:r>
        <w:rPr>
          <w:rFonts w:ascii="Times New Roman"/>
          <w:b w:val="false"/>
          <w:i w:val="false"/>
          <w:color w:val="000000"/>
          <w:sz w:val="28"/>
        </w:rPr>
        <w:t>
</w:t>
      </w:r>
      <w:r>
        <w:rPr>
          <w:rFonts w:ascii="Times New Roman"/>
          <w:b w:val="false"/>
          <w:i/>
          <w:color w:val="000000"/>
          <w:sz w:val="28"/>
        </w:rPr>
        <w:t>      ауыл шаруашылығы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А.С. Нұғыманов</w:t>
      </w:r>
    </w:p>
    <w:p>
      <w:pPr>
        <w:spacing w:after="0"/>
        <w:ind w:left="0"/>
        <w:jc w:val="both"/>
      </w:pPr>
      <w:r>
        <w:rPr>
          <w:rFonts w:ascii="Times New Roman"/>
          <w:b w:val="false"/>
          <w:i/>
          <w:color w:val="000000"/>
          <w:sz w:val="28"/>
        </w:rPr>
        <w:t>      "Әулиекөл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Т.И. Печникова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