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c133" w14:textId="759c1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элеуметтік қамсыздандыру, мәдениет, спорт және ветеринария мамандарына әлеуметтік қолдау шараларын 2012 жылы ұсыну туралы</w:t>
      </w:r>
    </w:p>
    <w:p>
      <w:pPr>
        <w:spacing w:after="0"/>
        <w:ind w:left="0"/>
        <w:jc w:val="both"/>
      </w:pPr>
      <w:r>
        <w:rPr>
          <w:rFonts w:ascii="Times New Roman"/>
          <w:b w:val="false"/>
          <w:i w:val="false"/>
          <w:color w:val="000000"/>
          <w:sz w:val="28"/>
        </w:rPr>
        <w:t>Қостанай облысы Денисов ауданы мәслихатының 2012 жылғы 18 маусымдағы № 37 шешімі. Қостанай облысы Денисов ауданының Әділет басқармасында 2012 жылғы 29 маусымда № 9-8-202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және </w:t>
      </w:r>
      <w:r>
        <w:rPr>
          <w:rFonts w:ascii="Times New Roman"/>
          <w:b w:val="false"/>
          <w:i w:val="false"/>
          <w:color w:val="000000"/>
          <w:sz w:val="28"/>
        </w:rPr>
        <w:t>8-тармағына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2012 жылы көтерме жәрдемақы және тұрғын үй алу немесе салу үшін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төрайымы                   Н. Таран</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А. Мұрзабаев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 әкімдігінің</w:t>
      </w:r>
      <w:r>
        <w:br/>
      </w:r>
      <w:r>
        <w:rPr>
          <w:rFonts w:ascii="Times New Roman"/>
          <w:b w:val="false"/>
          <w:i w:val="false"/>
          <w:color w:val="000000"/>
          <w:sz w:val="28"/>
        </w:rPr>
        <w:t>
</w:t>
      </w:r>
      <w:r>
        <w:rPr>
          <w:rFonts w:ascii="Times New Roman"/>
          <w:b w:val="false"/>
          <w:i/>
          <w:color w:val="000000"/>
          <w:sz w:val="28"/>
        </w:rPr>
        <w:t>      кәсіпкерлік және ауыл</w:t>
      </w:r>
      <w:r>
        <w:br/>
      </w:r>
      <w:r>
        <w:rPr>
          <w:rFonts w:ascii="Times New Roman"/>
          <w:b w:val="false"/>
          <w:i w:val="false"/>
          <w:color w:val="000000"/>
          <w:sz w:val="28"/>
        </w:rPr>
        <w:t>
</w:t>
      </w:r>
      <w:r>
        <w:rPr>
          <w:rFonts w:ascii="Times New Roman"/>
          <w:b w:val="false"/>
          <w:i/>
          <w:color w:val="000000"/>
          <w:sz w:val="28"/>
        </w:rPr>
        <w:t>      шаруашылығы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А. А. Бәбенов</w:t>
      </w:r>
    </w:p>
    <w:p>
      <w:pPr>
        <w:spacing w:after="0"/>
        <w:ind w:left="0"/>
        <w:jc w:val="both"/>
      </w:pPr>
      <w:r>
        <w:rPr>
          <w:rFonts w:ascii="Times New Roman"/>
          <w:b w:val="false"/>
          <w:i/>
          <w:color w:val="000000"/>
          <w:sz w:val="28"/>
        </w:rPr>
        <w:t>      "Денисов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С.Ф. Рахметова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