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1da2d" w14:textId="571da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2010 жылғы 2 қыркүйектегі № 294 "Тұрғын үй көмегін көрсету мөлшерін және тәртібін анықтау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Қарабалық ауданы мәслихатының 2012 жылғы 27 сәуірдегі № 41 шешімі. Қостанай облысы Қарабалық ауданының Әділет басқармасында 2012 жылғы 16 мамырда № 9-12-189 тіркелді. Күші жойылды - Қостанай облысы Қарабалық ауданы мәслихатының 2014 жылғы 31 қазандағы № 283 шешімімен</w:t>
      </w:r>
    </w:p>
    <w:p>
      <w:pPr>
        <w:spacing w:after="0"/>
        <w:ind w:left="0"/>
        <w:jc w:val="both"/>
      </w:pPr>
      <w:bookmarkStart w:name="z7" w:id="0"/>
      <w:r>
        <w:rPr>
          <w:rFonts w:ascii="Times New Roman"/>
          <w:b w:val="false"/>
          <w:i w:val="false"/>
          <w:color w:val="ff0000"/>
          <w:sz w:val="28"/>
        </w:rPr>
        <w:t xml:space="preserve">
      Ескерту. Күші жойылды - Қостанай облысы Қарабалық ауданы мәслихатының 31.10.2014 </w:t>
      </w:r>
      <w:r>
        <w:rPr>
          <w:rFonts w:ascii="Times New Roman"/>
          <w:b w:val="false"/>
          <w:i w:val="false"/>
          <w:color w:val="ff0000"/>
          <w:sz w:val="28"/>
        </w:rPr>
        <w:t>№ 283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bookmarkStart w:name="z2" w:id="1"/>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"Тұрғын үй қатынастары туралы" Қазақстан Республикасының 1997 жылғы 16 сәуірдегі Заңының </w:t>
      </w:r>
      <w:r>
        <w:rPr>
          <w:rFonts w:ascii="Times New Roman"/>
          <w:b w:val="false"/>
          <w:i w:val="false"/>
          <w:color w:val="000000"/>
          <w:sz w:val="28"/>
        </w:rPr>
        <w:t>97-бабына</w:t>
      </w:r>
      <w:r>
        <w:rPr>
          <w:rFonts w:ascii="Times New Roman"/>
          <w:b w:val="false"/>
          <w:i w:val="false"/>
          <w:color w:val="000000"/>
          <w:sz w:val="28"/>
        </w:rPr>
        <w:t>,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Қазақстан Республикасы Құрылыс және тұрғын үй-коммуналдық шаруашылық істері агенттігі Төрағасының 2011 жылғы 05 желтоқсандағы </w:t>
      </w:r>
      <w:r>
        <w:rPr>
          <w:rFonts w:ascii="Times New Roman"/>
          <w:b w:val="false"/>
          <w:i w:val="false"/>
          <w:color w:val="000000"/>
          <w:sz w:val="28"/>
        </w:rPr>
        <w:t>№ 471</w:t>
      </w:r>
      <w:r>
        <w:rPr>
          <w:rFonts w:ascii="Times New Roman"/>
          <w:b w:val="false"/>
          <w:i w:val="false"/>
          <w:color w:val="000000"/>
          <w:sz w:val="28"/>
        </w:rPr>
        <w:t xml:space="preserve"> Бұйрығына сәйкес Қарабалық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Мәслихаттың "Тұрғын үй көмегін көрсету мөлшерін және тәртібін анықтау туралы" 2010 жылғы 2 қыркүйектегі </w:t>
      </w:r>
      <w:r>
        <w:rPr>
          <w:rFonts w:ascii="Times New Roman"/>
          <w:b w:val="false"/>
          <w:i w:val="false"/>
          <w:color w:val="000000"/>
          <w:sz w:val="28"/>
        </w:rPr>
        <w:t>№ 294</w:t>
      </w:r>
      <w:r>
        <w:rPr>
          <w:rFonts w:ascii="Times New Roman"/>
          <w:b w:val="false"/>
          <w:i w:val="false"/>
          <w:color w:val="000000"/>
          <w:sz w:val="28"/>
        </w:rPr>
        <w:t xml:space="preserve"> шешіміне (Нормативтік құқықтық актілерді мемлекеттік тіркеу тізілімінде 9-12-145 нөмірімен тіркелген, 2010 жылғы 21 қазанда "Айна" аудандық газетінде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мәслихаттың көрсетілген шешімнің </w:t>
      </w:r>
      <w:r>
        <w:rPr>
          <w:rFonts w:ascii="Times New Roman"/>
          <w:b w:val="false"/>
          <w:i w:val="false"/>
          <w:color w:val="000000"/>
          <w:sz w:val="28"/>
        </w:rPr>
        <w:t>қосымшасында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тараудың </w:t>
      </w:r>
      <w:r>
        <w:rPr>
          <w:rFonts w:ascii="Times New Roman"/>
          <w:b w:val="false"/>
          <w:i w:val="false"/>
          <w:color w:val="000000"/>
          <w:sz w:val="28"/>
        </w:rPr>
        <w:t>12-тармағы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"12. Қазақстан Республикасы Құрылыс және тұрғын үй-коммуналдық шаруашылық істері агенттігі Төрағасының 2011 жылғы 5 желтоқсандағы </w:t>
      </w:r>
      <w:r>
        <w:rPr>
          <w:rFonts w:ascii="Times New Roman"/>
          <w:b w:val="false"/>
          <w:i w:val="false"/>
          <w:color w:val="000000"/>
          <w:sz w:val="28"/>
        </w:rPr>
        <w:t>№ 471</w:t>
      </w:r>
      <w:r>
        <w:rPr>
          <w:rFonts w:ascii="Times New Roman"/>
          <w:b w:val="false"/>
          <w:i w:val="false"/>
          <w:color w:val="000000"/>
          <w:sz w:val="28"/>
        </w:rPr>
        <w:t xml:space="preserve">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бұйрығына сәйкес, Нормативтік құқықтық актілерді мемлекеттік тіркеу тізілімінде 7412 нөмірімен тіркелген, тұрғын үй көмегін көрсету мөлшері, тұрғын үйді алуға үміткер отбасының (Қазақстан Республикасы азаматының) жиынтық табысын негізге алғанда уәкілетті органмен анықталады.";</w:t>
      </w:r>
      <w:r>
        <w:br/>
      </w:r>
      <w:r>
        <w:rPr>
          <w:rFonts w:ascii="Times New Roman"/>
          <w:b w:val="false"/>
          <w:i w:val="false"/>
          <w:color w:val="000000"/>
          <w:sz w:val="28"/>
        </w:rPr>
        <w:t>
</w:t>
      </w:r>
      <w:r>
        <w:rPr>
          <w:rFonts w:ascii="Times New Roman"/>
          <w:b w:val="false"/>
          <w:i w:val="false"/>
          <w:color w:val="000000"/>
          <w:sz w:val="28"/>
        </w:rPr>
        <w:t>
      2 тараудың </w:t>
      </w:r>
      <w:r>
        <w:rPr>
          <w:rFonts w:ascii="Times New Roman"/>
          <w:b w:val="false"/>
          <w:i w:val="false"/>
          <w:color w:val="000000"/>
          <w:sz w:val="28"/>
        </w:rPr>
        <w:t>13-тармағы</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2. Осы шешім алғашқы ресми жарияланған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Үшінші</w:t>
      </w:r>
      <w:r>
        <w:br/>
      </w:r>
      <w:r>
        <w:rPr>
          <w:rFonts w:ascii="Times New Roman"/>
          <w:b w:val="false"/>
          <w:i w:val="false"/>
          <w:color w:val="000000"/>
          <w:sz w:val="28"/>
        </w:rPr>
        <w:t>
</w:t>
      </w:r>
      <w:r>
        <w:rPr>
          <w:rFonts w:ascii="Times New Roman"/>
          <w:b w:val="false"/>
          <w:i/>
          <w:color w:val="000000"/>
          <w:sz w:val="28"/>
        </w:rPr>
        <w:t>      сессия төрағасы                            Г. Ягодин</w:t>
      </w:r>
    </w:p>
    <w:p>
      <w:pPr>
        <w:spacing w:after="0"/>
        <w:ind w:left="0"/>
        <w:jc w:val="both"/>
      </w:pPr>
      <w:r>
        <w:rPr>
          <w:rFonts w:ascii="Times New Roman"/>
          <w:b w:val="false"/>
          <w:i/>
          <w:color w:val="000000"/>
          <w:sz w:val="28"/>
        </w:rPr>
        <w:t>      Аудандық</w:t>
      </w:r>
      <w:r>
        <w:br/>
      </w:r>
      <w:r>
        <w:rPr>
          <w:rFonts w:ascii="Times New Roman"/>
          <w:b w:val="false"/>
          <w:i w:val="false"/>
          <w:color w:val="000000"/>
          <w:sz w:val="28"/>
        </w:rPr>
        <w:t>
</w:t>
      </w:r>
      <w:r>
        <w:rPr>
          <w:rFonts w:ascii="Times New Roman"/>
          <w:b w:val="false"/>
          <w:i/>
          <w:color w:val="000000"/>
          <w:sz w:val="28"/>
        </w:rPr>
        <w:t>      мәслихаттың хатшысы                        А. Тюлюбаев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"Қарабалық ауданының жұмыспен қамту</w:t>
      </w:r>
      <w:r>
        <w:br/>
      </w:r>
      <w:r>
        <w:rPr>
          <w:rFonts w:ascii="Times New Roman"/>
          <w:b w:val="false"/>
          <w:i w:val="false"/>
          <w:color w:val="000000"/>
          <w:sz w:val="28"/>
        </w:rPr>
        <w:t>
</w:t>
      </w:r>
      <w:r>
        <w:rPr>
          <w:rFonts w:ascii="Times New Roman"/>
          <w:b w:val="false"/>
          <w:i/>
          <w:color w:val="000000"/>
          <w:sz w:val="28"/>
        </w:rPr>
        <w:t>      және әлеуметтік бағдарламалар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w:t>
      </w:r>
      <w:r>
        <w:br/>
      </w:r>
      <w:r>
        <w:rPr>
          <w:rFonts w:ascii="Times New Roman"/>
          <w:b w:val="false"/>
          <w:i w:val="false"/>
          <w:color w:val="000000"/>
          <w:sz w:val="28"/>
        </w:rPr>
        <w:t>
</w:t>
      </w:r>
      <w:r>
        <w:rPr>
          <w:rFonts w:ascii="Times New Roman"/>
          <w:b w:val="false"/>
          <w:i/>
          <w:color w:val="000000"/>
          <w:sz w:val="28"/>
        </w:rPr>
        <w:t>      ________________ Т. Салмина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