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54a0" w14:textId="4d25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 қыркүйектегі № 294 "Тұрғын үй көмегін көрсету мөлшерін және тәртібін анықтау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2012 жылғы 15 қазандағы № 65 шешімі. Қостанай облысының Әділет департаментінде 2012 жылғы 24 қазанда № 3852 тіркелді. Күші жойылды - Қостанай облысы Қарабалық ауданы мәслихатының 2014 жылғы 31 қазандағы № 283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Қарабалық ауданы мәслихатының 31.10.2014 </w:t>
      </w:r>
      <w:r>
        <w:rPr>
          <w:rFonts w:ascii="Times New Roman"/>
          <w:b w:val="false"/>
          <w:i w:val="false"/>
          <w:color w:val="ff0000"/>
          <w:sz w:val="28"/>
        </w:rPr>
        <w:t>№ 283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Қарабалық аудандық мәслихатының "Тұрғын үй көмегін көрсету мөлшерін және тәртібін анықтау туралы" 2010 жылғы 2 қыркүйектегі № 294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9-12-145 нөмірімен тіркелген, 2010 жылғы 21 қазанда "Айна"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мәслихаттың көрсетілген шешімінің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1-тараудың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көмегі жергілікті бюджет қаражаты есебінен Қарабалық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шығыстарды;</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көрсетіледі.</w:t>
      </w:r>
      <w:r>
        <w:br/>
      </w:r>
      <w:r>
        <w:rPr>
          <w:rFonts w:ascii="Times New Roman"/>
          <w:b w:val="false"/>
          <w:i w:val="false"/>
          <w:color w:val="000000"/>
          <w:sz w:val="28"/>
        </w:rPr>
        <w:t>
      Аз қамтылған отбасылардың (азаматтардың) тұрғын үй көмегін есептеуге қолданылған шығыстары жоғарыда көрсетілген бағыттарының әрқайсысы бойынша шығыстарының сомасы ретінде айқындалады.</w:t>
      </w:r>
      <w:r>
        <w:br/>
      </w:r>
      <w:r>
        <w:rPr>
          <w:rFonts w:ascii="Times New Roman"/>
          <w:b w:val="false"/>
          <w:i w:val="false"/>
          <w:color w:val="000000"/>
          <w:sz w:val="28"/>
        </w:rPr>
        <w:t>
      Тұрғын үй көмегі тұрғын үйді (тұрғын ғимаратты) күтіп-ұстауға арналған шығыстардың, коммуналдық қызметтерді және қалалық телекоммуникация желісіне қосылған телефонға абоненттік ақының өсуі бөлігінде байланыс қызметтерін тұтынуына, жергілікті атқарушы орган жеке тұрғын үй қорынан жалға алған тұрғын жайды пайдаланғаны үшін жалға алу ақысының,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құнының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3-тараудың </w:t>
      </w:r>
      <w:r>
        <w:rPr>
          <w:rFonts w:ascii="Times New Roman"/>
          <w:b w:val="false"/>
          <w:i w:val="false"/>
          <w:color w:val="000000"/>
          <w:sz w:val="28"/>
        </w:rPr>
        <w:t>22-тармағы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"22. Тұрғын үй көмегін төлеу уәкілетті органмен тұрғын үй көмегін алушылардың өтініші бойынша, тұрғын үй көмегін алушының, қызмет көрсетушілердің, кондоминимум нысандарын басқару органдарының банктік шоттарына аударылып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сессиясының төрағасы          А. Утешов</w:t>
      </w:r>
    </w:p>
    <w:p>
      <w:pPr>
        <w:spacing w:after="0"/>
        <w:ind w:left="0"/>
        <w:jc w:val="both"/>
      </w:pPr>
      <w:r>
        <w:rPr>
          <w:rFonts w:ascii="Times New Roman"/>
          <w:b w:val="false"/>
          <w:i/>
          <w:color w:val="000000"/>
          <w:sz w:val="28"/>
        </w:rPr>
        <w:t>      Аудандық мәслихаттың хатшысы               А. Тюлюбаев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Т. Салмина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