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fa51" w14:textId="51df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407 "Қарасу ауданының 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2012 жылғы 14 мамырдағы № 24 шешімі. Қостанай облысы Қарасу ауданының Әділет басқармасында 2012 жылғы 23 мамырда № 9-13-151 тіркелді. Қолданылу мерзімінің аяқталуына байланысты күші жойылды - (Қостанай облысы Қарасу ауданы мәслихатының 2014 жылғы 23 маусымдағы № 02-4-128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Қарасу ауданы мәслихатының 23.06.2014 № 02-4-128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"Қарасу ауданының 2012-2014 жылдарға арналған аудандық бюджеті туралы" мәслихаттың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9-13-142 нөмірімен тіркелген, 2012 жылғы 4 қаңтардағы "Қарасу өңірі" газетінде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Қарасу ауданының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2809662,0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563335,0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4828,0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 бойынша – 2237499,0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2833891,5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24183,0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26697,0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2514,0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активтермен операциялар бойынша сальдо – 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-48412,5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48412,5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білім беру ұйымдарының материалдық-техникалық базасын нығайтуға – 8400,0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коммуналдық тұрғын үй қорының тұрғын үйін жобалауға, салуға және (немесе) сатып алуға 9127,0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"4)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8994,0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В. Журжа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Қазиев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Е. Бухаленко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 Е. Биркель 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2012 жылғы 14 мамырдағы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 мәслихат шешіміне 1-қосымша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2011 жылғы 21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407 мәслихат шешіміне 1-қосымша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73"/>
        <w:gridCol w:w="393"/>
        <w:gridCol w:w="453"/>
        <w:gridCol w:w="7813"/>
        <w:gridCol w:w="19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2809662,0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563335,0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254223,0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254223,0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185192,0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185192,0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109539,0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53752,0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15449,0</w:t>
            </w:r>
          </w:p>
        </w:tc>
      </w:tr>
      <w:tr>
        <w:trPr>
          <w:trHeight w:val="5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4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6750,0</w:t>
            </w:r>
          </w:p>
        </w:tc>
      </w:tr>
      <w:tr>
        <w:trPr>
          <w:trHeight w:val="5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7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7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7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3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16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2237499,0</w:t>
            </w:r>
          </w:p>
        </w:tc>
      </w:tr>
      <w:tr>
        <w:trPr>
          <w:trHeight w:val="6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2237499,0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53"/>
        <w:gridCol w:w="673"/>
        <w:gridCol w:w="653"/>
        <w:gridCol w:w="393"/>
        <w:gridCol w:w="7013"/>
        <w:gridCol w:w="201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2833891,5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235942,0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56767,0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142212,0</w:t>
            </w:r>
          </w:p>
        </w:tc>
      </w:tr>
      <w:tr>
        <w:trPr>
          <w:trHeight w:val="11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12313,0</w:t>
            </w:r>
          </w:p>
        </w:tc>
      </w:tr>
      <w:tr>
        <w:trPr>
          <w:trHeight w:val="10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18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1506739,3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63322,0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1405319,3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1405319,3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1311009,3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82240,0</w:t>
            </w:r>
          </w:p>
        </w:tc>
      </w:tr>
      <w:tr>
        <w:trPr>
          <w:trHeight w:val="18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37906,0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11256,0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95271,0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32618,0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683532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219138,0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124070,0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124070,0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70660,0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447837,0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жүйесiнiң жұмыс істеуі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431337,0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жүйесiн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431337,0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абаттандыруды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62606,0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53703,0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21444,0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40428,0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9277,0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4737,0</w:t>
            </w:r>
          </w:p>
        </w:tc>
      </w:tr>
      <w:tr>
        <w:trPr>
          <w:trHeight w:val="22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ұтымды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4737,0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57681,0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57681,0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15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53781,0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33984,0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33984,0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22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үшін іс-шараларды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6786,0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9554,2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9554,2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9554,2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7423,2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-48412,5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48412,5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2012 жылғы 14 мамырдағы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 мәслихат шешіміне 2-қосымша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2011 жылғы 21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407 мәслихат шешіміне 4-қосымша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ауданының ауыл және ауылдық округтарының</w:t>
      </w:r>
      <w:r>
        <w:br/>
      </w:r>
      <w:r>
        <w:rPr>
          <w:rFonts w:ascii="Times New Roman"/>
          <w:b/>
          <w:i w:val="false"/>
          <w:color w:val="000000"/>
        </w:rPr>
        <w:t>
2012-2014 жылдарға арналған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93"/>
        <w:gridCol w:w="553"/>
        <w:gridCol w:w="533"/>
        <w:gridCol w:w="5633"/>
        <w:gridCol w:w="1373"/>
        <w:gridCol w:w="1293"/>
        <w:gridCol w:w="12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</w:tr>
      <w:tr>
        <w:trPr>
          <w:trHeight w:val="30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өкілдік, атқарушы және басқа органдар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</w:t>
            </w:r>
          </w:p>
        </w:tc>
      </w:tr>
      <w:tr>
        <w:trPr>
          <w:trHeight w:val="11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бағдарламалардың әкімшілері бойынша: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"Айдарлы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"Белорус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"Жалғысқан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"Железнодорожный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"Иличьев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"Қарамырза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"Қойбағар ауылы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"Люблин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"Новопавлов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"Новоселов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ауылы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селолық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"Ушаков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"Целинный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"Шолақашы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"Черняев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"Айдарлы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"Белорус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"Жалғысқан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"Қарамырза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"Қойбағар ауылы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ауылы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"Шолақашы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"Қойбағар ауылы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"Новоселов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ауылы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"Қойбағар ауылы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"Люблин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"Черняев селолық округі әкімінің аппараты" мемлекеттік мекемесі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