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4235" w14:textId="cee4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ауданы әкімдігінің 2012 жылғы 15 наурыздағы № 194 қаулысы. Қостанай облысы Қостанай ауданының Әділет басқармасында 2012 жылғы 16 сәуірде № 9-14-173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және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 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кезекті шақыру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облысының Ішкі істер департаменті Қостанай аудандық ішкі істер бөлімі" мемлекеттік мекемесіне (келісім бойынша) шақырушылардың арасында қоғамдық тәртіпті сақтау жөнінде жұмыс ұйымдастыру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 Кульбековке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қолданысқа енгізіледі және 2012 жылдың сәуірінен бастап пайда болған әрекеттерге таратылады.</w:t>
      </w:r>
    </w:p>
    <w:bookmarkEnd w:id="0"/>
    <w:p>
      <w:pPr>
        <w:spacing w:after="0"/>
        <w:ind w:left="0"/>
        <w:jc w:val="both"/>
      </w:pPr>
      <w:r>
        <w:rPr>
          <w:rFonts w:ascii="Times New Roman"/>
          <w:b w:val="false"/>
          <w:i/>
          <w:color w:val="000000"/>
          <w:sz w:val="28"/>
        </w:rPr>
        <w:t>      Қостанай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останай облысыны</w:t>
      </w:r>
      <w:r>
        <w:rPr>
          <w:rFonts w:ascii="Times New Roman"/>
          <w:b w:val="false"/>
          <w:i/>
          <w:color w:val="000000"/>
          <w:sz w:val="28"/>
        </w:rPr>
        <w:t>ң</w:t>
      </w:r>
      <w:r>
        <w:rPr>
          <w:rFonts w:ascii="Times New Roman"/>
          <w:b w:val="false"/>
          <w:i/>
          <w:color w:val="000000"/>
          <w:sz w:val="28"/>
        </w:rPr>
        <w:t xml:space="preserve">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останай</w:t>
      </w:r>
      <w:r>
        <w:rPr>
          <w:rFonts w:ascii="Times New Roman"/>
          <w:b w:val="false"/>
          <w:i/>
          <w:color w:val="000000"/>
          <w:sz w:val="28"/>
        </w:rPr>
        <w:t xml:space="preserve"> ауданды</w:t>
      </w:r>
      <w:r>
        <w:rPr>
          <w:rFonts w:ascii="Times New Roman"/>
          <w:b w:val="false"/>
          <w:i/>
          <w:color w:val="000000"/>
          <w:sz w:val="28"/>
        </w:rPr>
        <w:t>қ</w:t>
      </w:r>
      <w:r>
        <w:rPr>
          <w:rFonts w:ascii="Times New Roman"/>
          <w:b w:val="false"/>
          <w:i/>
          <w:color w:val="000000"/>
          <w:sz w:val="28"/>
        </w:rPr>
        <w:t xml:space="preserve"> ішкі</w:t>
      </w:r>
      <w:r>
        <w:br/>
      </w:r>
      <w:r>
        <w:rPr>
          <w:rFonts w:ascii="Times New Roman"/>
          <w:b w:val="false"/>
          <w:i w:val="false"/>
          <w:color w:val="000000"/>
          <w:sz w:val="28"/>
        </w:rPr>
        <w:t>
</w:t>
      </w:r>
      <w:r>
        <w:rPr>
          <w:rFonts w:ascii="Times New Roman"/>
          <w:b w:val="false"/>
          <w:i/>
          <w:color w:val="000000"/>
          <w:sz w:val="28"/>
        </w:rPr>
        <w:t>      істер б</w:t>
      </w:r>
      <w:r>
        <w:rPr>
          <w:rFonts w:ascii="Times New Roman"/>
          <w:b w:val="false"/>
          <w:i/>
          <w:color w:val="000000"/>
          <w:sz w:val="28"/>
        </w:rPr>
        <w:t>ө</w:t>
      </w:r>
      <w:r>
        <w:rPr>
          <w:rFonts w:ascii="Times New Roman"/>
          <w:b w:val="false"/>
          <w:i/>
          <w:color w:val="000000"/>
          <w:sz w:val="28"/>
        </w:rPr>
        <w:t>лімі"</w:t>
      </w:r>
      <w:r>
        <w:rPr>
          <w:rFonts w:ascii="Times New Roman"/>
          <w:b w:val="false"/>
          <w:i/>
          <w:color w:val="000000"/>
          <w:sz w:val="28"/>
        </w:rPr>
        <w:t xml:space="preserve">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w:t>
      </w:r>
      <w:r>
        <w:br/>
      </w:r>
      <w:r>
        <w:rPr>
          <w:rFonts w:ascii="Times New Roman"/>
          <w:b w:val="false"/>
          <w:i w:val="false"/>
          <w:color w:val="000000"/>
          <w:sz w:val="28"/>
        </w:rPr>
        <w:t>
</w:t>
      </w:r>
      <w:r>
        <w:rPr>
          <w:rFonts w:ascii="Times New Roman"/>
          <w:b w:val="false"/>
          <w:i/>
          <w:color w:val="000000"/>
          <w:sz w:val="28"/>
        </w:rPr>
        <w:t>      ______ С. Байгонов</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останай облысы Қ</w:t>
      </w:r>
      <w:r>
        <w:rPr>
          <w:rFonts w:ascii="Times New Roman"/>
          <w:b w:val="false"/>
          <w:i/>
          <w:color w:val="000000"/>
          <w:sz w:val="28"/>
        </w:rPr>
        <w:t>останай</w:t>
      </w:r>
      <w:r>
        <w:br/>
      </w:r>
      <w:r>
        <w:rPr>
          <w:rFonts w:ascii="Times New Roman"/>
          <w:b w:val="false"/>
          <w:i w:val="false"/>
          <w:color w:val="000000"/>
          <w:sz w:val="28"/>
        </w:rPr>
        <w:t>
</w:t>
      </w:r>
      <w:r>
        <w:rPr>
          <w:rFonts w:ascii="Times New Roman"/>
          <w:b w:val="false"/>
          <w:i/>
          <w:color w:val="000000"/>
          <w:sz w:val="28"/>
        </w:rPr>
        <w:t>      ауданыны</w:t>
      </w:r>
      <w:r>
        <w:rPr>
          <w:rFonts w:ascii="Times New Roman"/>
          <w:b w:val="false"/>
          <w:i/>
          <w:color w:val="000000"/>
          <w:sz w:val="28"/>
        </w:rPr>
        <w:t>ң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аныс істері</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біріктірілген</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w:t>
      </w:r>
      <w:r>
        <w:br/>
      </w:r>
      <w:r>
        <w:rPr>
          <w:rFonts w:ascii="Times New Roman"/>
          <w:b w:val="false"/>
          <w:i w:val="false"/>
          <w:color w:val="000000"/>
          <w:sz w:val="28"/>
        </w:rPr>
        <w:t>
</w:t>
      </w:r>
      <w:r>
        <w:rPr>
          <w:rFonts w:ascii="Times New Roman"/>
          <w:b w:val="false"/>
          <w:i/>
          <w:color w:val="000000"/>
          <w:sz w:val="28"/>
        </w:rPr>
        <w:t>      _________ Р. Саттаров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