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ce0c1" w14:textId="fcce0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2010 жылғы 21 қазандағы № 374 "Тұрғын үй көмегін тағайындау ережесі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мәслихатының 2012 жылғы 19 желтоқсандағы № 113 шешімі. Қостанай облысының Әділет департаментінде 2013 жылғы 10 қаңтарда № 3979 тіркелді. Күші жойылды - Қостанай облысы Меңдіқара ауданы мәслихатының 2014 жылғы 22 сәуірдегі № 252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Құжаттық мәтінде түпнұсқаның пунктуациясы мен орфография сақталған.</w:t>
      </w:r>
    </w:p>
    <w:bookmarkStart w:name="z1" w:id="0"/>
    <w:p>
      <w:pPr>
        <w:spacing w:after="0"/>
        <w:ind w:left="0"/>
        <w:jc w:val="both"/>
      </w:pPr>
      <w:r>
        <w:rPr>
          <w:rFonts w:ascii="Times New Roman"/>
          <w:b w:val="false"/>
          <w:i w:val="false"/>
          <w:color w:val="ff0000"/>
          <w:sz w:val="28"/>
        </w:rPr>
        <w:t>
      Ескерту. Күші жойылды - Қостанай облысы Меңдіқара ауданы мәслихатының 22.04.2014 № 252 шешімімен.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және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өзгеріс пен толықтыру енгізу туралы" Қазақстан Республикасы Үкіметінің 2012 жылғы 16 қазандағы </w:t>
      </w:r>
      <w:r>
        <w:rPr>
          <w:rFonts w:ascii="Times New Roman"/>
          <w:b w:val="false"/>
          <w:i w:val="false"/>
          <w:color w:val="000000"/>
          <w:sz w:val="28"/>
        </w:rPr>
        <w:t>№ 1316</w:t>
      </w:r>
      <w:r>
        <w:rPr>
          <w:rFonts w:ascii="Times New Roman"/>
          <w:b w:val="false"/>
          <w:i w:val="false"/>
          <w:color w:val="000000"/>
          <w:sz w:val="28"/>
        </w:rPr>
        <w:t xml:space="preserve"> қаулысына сәйкес, Меңдіқара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"Тұрғын үй көмегін тағайындау ережесі туралы" мәслихаттың 2010 жылғы 21 қазандағы № 374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9-15-137 тіркелген, 2010 жылғы 18 қарашада "Меңдіқара үні" аудандық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қосымшасында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"2. Тұрғын үй көмегін тағайындау үшін отбасы (азамат) (бұдан әрі - өтініш беруші) тұрғын үй көмегін тағайындауды жүзеге асыратын уәкілетті органға (бұдан әрі – уәкілетті орган) немесе баламалы негізде халыққа қызмет көрсету орталығына (бұдан әрі – орталық) өтінішпен өтініш жасайды және мынадай құжаттарды ұсынады:</w:t>
      </w:r>
      <w:r>
        <w:br/>
      </w:r>
      <w:r>
        <w:rPr>
          <w:rFonts w:ascii="Times New Roman"/>
          <w:b w:val="false"/>
          <w:i w:val="false"/>
          <w:color w:val="000000"/>
          <w:sz w:val="28"/>
        </w:rPr>
        <w:t>
      өтініш берушінің жеке басын куәландыратын құжаттың көшірмесі;</w:t>
      </w:r>
      <w:r>
        <w:br/>
      </w:r>
      <w:r>
        <w:rPr>
          <w:rFonts w:ascii="Times New Roman"/>
          <w:b w:val="false"/>
          <w:i w:val="false"/>
          <w:color w:val="000000"/>
          <w:sz w:val="28"/>
        </w:rPr>
        <w:t>
      тұрғын үйге құқық беретін құжаттың көшірмесі;</w:t>
      </w:r>
      <w:r>
        <w:br/>
      </w:r>
      <w:r>
        <w:rPr>
          <w:rFonts w:ascii="Times New Roman"/>
          <w:b w:val="false"/>
          <w:i w:val="false"/>
          <w:color w:val="000000"/>
          <w:sz w:val="28"/>
        </w:rPr>
        <w:t>
      азаматтарды тіркеу кітабының көшірмесі;</w:t>
      </w:r>
      <w:r>
        <w:br/>
      </w:r>
      <w:r>
        <w:rPr>
          <w:rFonts w:ascii="Times New Roman"/>
          <w:b w:val="false"/>
          <w:i w:val="false"/>
          <w:color w:val="000000"/>
          <w:sz w:val="28"/>
        </w:rPr>
        <w:t>
      отбасының табысын растайтын құжаттар;</w:t>
      </w:r>
      <w:r>
        <w:br/>
      </w:r>
      <w:r>
        <w:rPr>
          <w:rFonts w:ascii="Times New Roman"/>
          <w:b w:val="false"/>
          <w:i w:val="false"/>
          <w:color w:val="000000"/>
          <w:sz w:val="28"/>
        </w:rPr>
        <w:t>
      тұрғын үйді (тұрғын ғимаратты) күтіп – ұстауға арналған ай сайынғы жарналардың мөлшері туралы шоттар;</w:t>
      </w:r>
      <w:r>
        <w:br/>
      </w:r>
      <w:r>
        <w:rPr>
          <w:rFonts w:ascii="Times New Roman"/>
          <w:b w:val="false"/>
          <w:i w:val="false"/>
          <w:color w:val="000000"/>
          <w:sz w:val="28"/>
        </w:rPr>
        <w:t>
      коммуналдық қызметтерді тұтынуға арналған шоттар;</w:t>
      </w:r>
      <w:r>
        <w:br/>
      </w: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жекешелендірілген тұрғын үй – 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түбіртек–шот.".</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Сессия төрайымы                            Н. Өтеулина</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В. Леонов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"Меңдіқара ауданының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 В. Гребенюк</w:t>
      </w:r>
    </w:p>
    <w:p>
      <w:pPr>
        <w:spacing w:after="0"/>
        <w:ind w:left="0"/>
        <w:jc w:val="both"/>
      </w:pPr>
      <w:r>
        <w:rPr>
          <w:rFonts w:ascii="Times New Roman"/>
          <w:b w:val="false"/>
          <w:i/>
          <w:color w:val="000000"/>
          <w:sz w:val="28"/>
        </w:rPr>
        <w:t>      "Меңдіқара ауданының экономика</w:t>
      </w:r>
      <w:r>
        <w:br/>
      </w:r>
      <w:r>
        <w:rPr>
          <w:rFonts w:ascii="Times New Roman"/>
          <w:b w:val="false"/>
          <w:i w:val="false"/>
          <w:color w:val="000000"/>
          <w:sz w:val="28"/>
        </w:rPr>
        <w:t>
</w:t>
      </w:r>
      <w:r>
        <w:rPr>
          <w:rFonts w:ascii="Times New Roman"/>
          <w:b w:val="false"/>
          <w:i/>
          <w:color w:val="000000"/>
          <w:sz w:val="28"/>
        </w:rPr>
        <w:t>      және бюджет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 Г. Айсенова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