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5a5c" w14:textId="6505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2010 жылғы 31 наурыздағы "Павлодар қаласы аумағында орналасқан тұрғын үй көмегін көрсету қағидасын" бекіту туралы" N 26/23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2012 жылғы 14 қыркүйектегі N 63/10 шешімі. Павлодар облысының Әділет департаментінде 2012 жылғы 12 қазанда N 3236 тіркелді. Күші жойылды - Павлодар облысы Павлодар қалалық мәслихатының 2017 жылғы 14 маусымдағы № 167/21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14.06.2017 № 167/21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"Тұрғын-үй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2011 жылғы 29 желтоқсанындағы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N 1626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әлеуметтік қорғау мақсатында Павлодар қалалық мәслихаты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2010 жылғы 31 наурыздағы "Павлодар қаласы аумағында орналасқан тұрғын үй көмегін көрсету қағидасын" бекіту туралы N 26/23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N 12-1-156 болып тіркелген, 2010 жылы 20 мамырдағы "Шаһар" N 20 және 2010 жылы 17 мамырдағы, 2010 жылы 24 мамырдағы "Версия" N 19, 20 газеттерінде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шешімімен бекітілген Павлодар қаласы аумағында тұрғын үй көмегін көрсету </w:t>
      </w:r>
      <w:r>
        <w:rPr>
          <w:rFonts w:ascii="Times New Roman"/>
          <w:b w:val="false"/>
          <w:i w:val="false"/>
          <w:color w:val="000000"/>
          <w:sz w:val="28"/>
        </w:rPr>
        <w:t>қағидасы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1-1 тармағымен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"1-1.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тармақтары жаңа редакцияда мазмұндалсын:</w:t>
      </w:r>
    </w:p>
    <w:bookmarkStart w:name="z6" w:id="4"/>
    <w:p>
      <w:pPr>
        <w:spacing w:after="0"/>
        <w:ind w:left="0"/>
        <w:jc w:val="both"/>
      </w:pPr>
      <w:r>
        <w:rPr>
          <w:rFonts w:ascii="Times New Roman"/>
          <w:b w:val="false"/>
          <w:i w:val="false"/>
          <w:color w:val="000000"/>
          <w:sz w:val="28"/>
        </w:rPr>
        <w:t>
      "3.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4"/>
    <w:bookmarkStart w:name="z7" w:id="5"/>
    <w:p>
      <w:pPr>
        <w:spacing w:after="0"/>
        <w:ind w:left="0"/>
        <w:jc w:val="both"/>
      </w:pPr>
      <w:r>
        <w:rPr>
          <w:rFonts w:ascii="Times New Roman"/>
          <w:b w:val="false"/>
          <w:i w:val="false"/>
          <w:color w:val="000000"/>
          <w:sz w:val="28"/>
        </w:rPr>
        <w:t>
      "8.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5"/>
    <w:bookmarkStart w:name="z8" w:id="6"/>
    <w:p>
      <w:pPr>
        <w:spacing w:after="0"/>
        <w:ind w:left="0"/>
        <w:jc w:val="both"/>
      </w:pPr>
      <w:r>
        <w:rPr>
          <w:rFonts w:ascii="Times New Roman"/>
          <w:b w:val="false"/>
          <w:i w:val="false"/>
          <w:color w:val="000000"/>
          <w:sz w:val="28"/>
        </w:rPr>
        <w:t>
      "13. Тұрғын үй көмегін тағайындау үшін отбасы (азамат) Бөлімге өтініш береді және мынадай құжаттарды ұсынады:</w:t>
      </w:r>
    </w:p>
    <w:bookmarkEnd w:id="6"/>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2) тұрғын үйге құқық беретін құжаттың көшірмесі;</w:t>
      </w:r>
    </w:p>
    <w:p>
      <w:pPr>
        <w:spacing w:after="0"/>
        <w:ind w:left="0"/>
        <w:jc w:val="both"/>
      </w:pPr>
      <w:r>
        <w:rPr>
          <w:rFonts w:ascii="Times New Roman"/>
          <w:b w:val="false"/>
          <w:i w:val="false"/>
          <w:color w:val="000000"/>
          <w:sz w:val="28"/>
        </w:rPr>
        <w:t>
      3) азаматтарды тіркеу кітабының көшірмесі;</w:t>
      </w:r>
    </w:p>
    <w:p>
      <w:pPr>
        <w:spacing w:after="0"/>
        <w:ind w:left="0"/>
        <w:jc w:val="both"/>
      </w:pP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қызметтерді тұтынуға арналған шоттар;</w:t>
      </w:r>
    </w:p>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Start w:name="z9" w:id="7"/>
    <w:p>
      <w:pPr>
        <w:spacing w:after="0"/>
        <w:ind w:left="0"/>
        <w:jc w:val="both"/>
      </w:pPr>
      <w:r>
        <w:rPr>
          <w:rFonts w:ascii="Times New Roman"/>
          <w:b w:val="false"/>
          <w:i w:val="false"/>
          <w:color w:val="000000"/>
          <w:sz w:val="28"/>
        </w:rPr>
        <w:t>
      "24. Тұрғын үй көмегінің мөлшері телекоммуникация желісіне қосылған телефон үшін абоненттік төлемақының,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7"/>
    <w:bookmarkStart w:name="z10" w:id="8"/>
    <w:p>
      <w:pPr>
        <w:spacing w:after="0"/>
        <w:ind w:left="0"/>
        <w:jc w:val="both"/>
      </w:pPr>
      <w:r>
        <w:rPr>
          <w:rFonts w:ascii="Times New Roman"/>
          <w:b w:val="false"/>
          <w:i w:val="false"/>
          <w:color w:val="000000"/>
          <w:sz w:val="28"/>
        </w:rPr>
        <w:t>
      "25. Тұрғын-үй көмегінің мөлшері күрделі жөндеуді өткізу үшін және (немесе) тұрғын үйді (тұрғын ғимаратты) ұстауға шығындары, коммуналдық қызметті тұтынуға, байланыс саласында заңнамаға сәйкес телекоммуникацияның қалалық желісіне қосылған телефон үшін абоненттік ақының өсуіне байланыс қызметін, жалға алынған тұрғын үй үшін жалға алу төлемін нақты есептелген төлеу сомасынан асыра алмайды.";</w:t>
      </w:r>
    </w:p>
    <w:bookmarkEnd w:id="8"/>
    <w:bookmarkStart w:name="z11" w:id="9"/>
    <w:p>
      <w:pPr>
        <w:spacing w:after="0"/>
        <w:ind w:left="0"/>
        <w:jc w:val="both"/>
      </w:pPr>
      <w:r>
        <w:rPr>
          <w:rFonts w:ascii="Times New Roman"/>
          <w:b w:val="false"/>
          <w:i w:val="false"/>
          <w:color w:val="000000"/>
          <w:sz w:val="28"/>
        </w:rPr>
        <w:t>
      "27. Коммуналдық қызметті тұтынуға және телекоммуникацияның желісіне қосылған телефон үшін абоненттік ақының өсуіне байланыс қызметін, жалға алынған тұрғын үй үшін жалға төленетін төлеміне тұрғын үй көмегі екінші деңгейлі банктері арқылы ақша қаражаттарын қызмет жабдықтаушының шотына есептеу түрінде ұсынылады.</w:t>
      </w:r>
    </w:p>
    <w:bookmarkEnd w:id="9"/>
    <w:p>
      <w:pPr>
        <w:spacing w:after="0"/>
        <w:ind w:left="0"/>
        <w:jc w:val="both"/>
      </w:pPr>
      <w:r>
        <w:rPr>
          <w:rFonts w:ascii="Times New Roman"/>
          <w:b w:val="false"/>
          <w:i w:val="false"/>
          <w:color w:val="000000"/>
          <w:sz w:val="28"/>
        </w:rPr>
        <w:t>
      Күрделі жөндеуді өткізу үшін және (немесе) кондоминиум объектісінің ортақ мүлкін күрделі жөндеудің жинақтаушы қаражат жарнасы төлемдеріне тұрғын үй көмегі өтініш берушінің жеке шотына екінші деңгейлі банктер арқылы ақша қаражаттарын есептеу түрінде жүзеге асырылады.".</w:t>
      </w:r>
    </w:p>
    <w:bookmarkStart w:name="z12" w:id="10"/>
    <w:p>
      <w:pPr>
        <w:spacing w:after="0"/>
        <w:ind w:left="0"/>
        <w:jc w:val="both"/>
      </w:pPr>
      <w:r>
        <w:rPr>
          <w:rFonts w:ascii="Times New Roman"/>
          <w:b w:val="false"/>
          <w:i w:val="false"/>
          <w:color w:val="000000"/>
          <w:sz w:val="28"/>
        </w:rPr>
        <w:t>
      2 Осы шешімнің орындалуын бақылау қалалық мәслихаттың әлеуметтік саясат жөніндегі тұрақты комиссиясына жүктелсін.</w:t>
      </w:r>
    </w:p>
    <w:bookmarkEnd w:id="10"/>
    <w:bookmarkStart w:name="z13" w:id="11"/>
    <w:p>
      <w:pPr>
        <w:spacing w:after="0"/>
        <w:ind w:left="0"/>
        <w:jc w:val="both"/>
      </w:pPr>
      <w:r>
        <w:rPr>
          <w:rFonts w:ascii="Times New Roman"/>
          <w:b w:val="false"/>
          <w:i w:val="false"/>
          <w:color w:val="000000"/>
          <w:sz w:val="28"/>
        </w:rPr>
        <w:t>
      3. Осы шешім алғашқы ресми жарияланғаннан кейін 10 (он) күнтізбелік күн өткеннен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Cессия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Қайдарова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