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5f8a" w14:textId="1c55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2012 жылғы 27 тамыздағы "Мемлекеттік қызмет регламенттерін бекіту туралы" N 968/8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01 қарашадағы N 1191/11 қаулысы. Павлодар облысының Әділет департаментінде 2012 жылғы 19 қарашада N 3262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2012 жылғы 31 тамыздағы "Қазақстан Республикасының білім және ғылым министрлігімен, жергілікті атқарушы органдармен көрсетілетін білім және ғылым саласындағы мемлекеттік қызмет стандарттарын бекіту туралы" </w:t>
      </w:r>
      <w:r>
        <w:rPr>
          <w:rFonts w:ascii="Times New Roman"/>
          <w:b w:val="false"/>
          <w:i w:val="false"/>
          <w:color w:val="000000"/>
          <w:sz w:val="28"/>
        </w:rPr>
        <w:t>N 1119</w:t>
      </w:r>
      <w:r>
        <w:rPr>
          <w:rFonts w:ascii="Times New Roman"/>
          <w:b w:val="false"/>
          <w:i w:val="false"/>
          <w:color w:val="000000"/>
          <w:sz w:val="28"/>
        </w:rPr>
        <w:t xml:space="preserve"> қаулыларына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2012 жылғы 27 тамыздағы "Мемлекеттік қызмет регламенттерін бекіту туралы" (Нормативтік құқықтық актілерді мемлекеттік тіркеу тізілімінде N 3228 тіркелген, 2012 жылғы 4 қазанда N 40 (1134) "Отарқа" және N 40 (2946) "Голос Экибастуза" газеттерінде жарияланған) N 968/8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қаулының</w:t>
      </w:r>
      <w:r>
        <w:rPr>
          <w:rFonts w:ascii="Times New Roman"/>
          <w:b w:val="false"/>
          <w:i w:val="false"/>
          <w:color w:val="000000"/>
          <w:sz w:val="28"/>
        </w:rPr>
        <w:t xml:space="preserve"> барлық мәтіні бойынша "Оқушыларды және тәрбиеленушілерді жалпы білім беретін ұйымдарына тегін жеткізу мен кейін үйіне апарып салуды қамтамасыз ету" сөздері "Шалғайдағы ауылдық елді мекендерде тұратын балаларды жалпы білім беру ұйымдарына және үйлеріне кері тегін тасымалдауды ұсыну үшін құжаттар қабылдау" сөздерімен ауыстырылсын;</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мемлекеттік қызмет регламентінің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"Білім алушылар мен тәрбиеленушілерді білімнің жалпы білім беру ұйымдарына және үйге тегін тасымалдауды қамтамасыз ету" мемлекеттік қызмет регламентінің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А.К. Мардановаға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 әкімінің</w:t>
      </w:r>
      <w:r>
        <w:br/>
      </w:r>
      <w:r>
        <w:rPr>
          <w:rFonts w:ascii="Times New Roman"/>
          <w:b w:val="false"/>
          <w:i w:val="false"/>
          <w:color w:val="000000"/>
          <w:sz w:val="28"/>
        </w:rPr>
        <w:t>
</w:t>
      </w:r>
      <w:r>
        <w:rPr>
          <w:rFonts w:ascii="Times New Roman"/>
          <w:b w:val="false"/>
          <w:i/>
          <w:color w:val="000000"/>
          <w:sz w:val="28"/>
        </w:rPr>
        <w:t>      міндетін атқарушы                          Н. Дычко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