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6816" w14:textId="25a6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2011 жылғы 20 желтоқсандағы N 305-4/40 "Железинка ауданының 2012 - 2014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2012 жылғы 22 мамырдағы N 28-5/4 шешімі. Павлодар облысының Әділет департаментінде 2012 жылғы 28 мамырда N 12-6-144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109-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XL сессиясы)  2011 жылғы 20 желтоқсандағы N 305-4/40 "Железинка ауданының 2012 - 2014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12-6-132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"2801448" деген сандар "2866865" деген сандармен ауыстырылсын;</w:t>
      </w:r>
    </w:p>
    <w:p>
      <w:pPr>
        <w:spacing w:after="0"/>
        <w:ind w:left="0"/>
        <w:jc w:val="both"/>
      </w:pPr>
      <w:r>
        <w:rPr>
          <w:rFonts w:ascii="Times New Roman"/>
          <w:b w:val="false"/>
          <w:i w:val="false"/>
          <w:color w:val="000000"/>
          <w:sz w:val="28"/>
        </w:rPr>
        <w:t>
      "369098" деген сандар "382098" деген сандармен ауыстырылсын;</w:t>
      </w:r>
    </w:p>
    <w:p>
      <w:pPr>
        <w:spacing w:after="0"/>
        <w:ind w:left="0"/>
        <w:jc w:val="both"/>
      </w:pPr>
      <w:r>
        <w:rPr>
          <w:rFonts w:ascii="Times New Roman"/>
          <w:b w:val="false"/>
          <w:i w:val="false"/>
          <w:color w:val="000000"/>
          <w:sz w:val="28"/>
        </w:rPr>
        <w:t>
      "2430456" деген сандар "2482873" деген сандармен ауыстырылсын;</w:t>
      </w:r>
    </w:p>
    <w:p>
      <w:pPr>
        <w:spacing w:after="0"/>
        <w:ind w:left="0"/>
        <w:jc w:val="both"/>
      </w:pPr>
      <w:r>
        <w:rPr>
          <w:rFonts w:ascii="Times New Roman"/>
          <w:b w:val="false"/>
          <w:i w:val="false"/>
          <w:color w:val="000000"/>
          <w:sz w:val="28"/>
        </w:rPr>
        <w:t>
      2) тармақшада "2861377" деген сандар "2926794" деген сандармен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3.Осы шешім 2012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Сагандыков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шақырылымның кезектен тыс IV сессиясы</w:t>
            </w:r>
            <w:r>
              <w:br/>
            </w:r>
            <w:r>
              <w:rPr>
                <w:rFonts w:ascii="Times New Roman"/>
                <w:b w:val="false"/>
                <w:i w:val="false"/>
                <w:color w:val="000000"/>
                <w:sz w:val="20"/>
              </w:rPr>
              <w:t>2012 жылғы 22 мамырдағы N 28-5/4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 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салу және (немесе)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шақырылымның кезектен тыс IV сессиясы</w:t>
            </w:r>
            <w:r>
              <w:br/>
            </w:r>
            <w:r>
              <w:rPr>
                <w:rFonts w:ascii="Times New Roman"/>
                <w:b w:val="false"/>
                <w:i w:val="false"/>
                <w:color w:val="000000"/>
                <w:sz w:val="20"/>
              </w:rPr>
              <w:t>2012 жылғы 22 мамырдағы N 28-5/4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2012 жылға арналған ауданның селолық</w:t>
      </w:r>
      <w:r>
        <w:br/>
      </w:r>
      <w:r>
        <w:rPr>
          <w:rFonts w:ascii="Times New Roman"/>
          <w:b/>
          <w:i w:val="false"/>
          <w:color w:val="000000"/>
        </w:rPr>
        <w:t>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