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26224" w14:textId="e2262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жылға арналған жұмыспен қамту саласындағы Ертіс ауданы азаматтарын әлеуметтік қорғау жөніндегі қосымша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2012 жылғы 29 наурыздағы N 104/1 қаулысы. Павлодар облысының Әділет департаментінде 2012 жылғы 18 сәуірде N 12-7-135 тіркелді. Күші жойылды - қолдану мерзімінің өтуіне байланысты (Павлодар облысы Ертіс аудандық әкімі аппарат жетекшісінің 2013 жылғы 25 қыркүйектегі N 1-27/489 хаты)</w:t>
      </w:r>
    </w:p>
    <w:p>
      <w:pPr>
        <w:spacing w:after="0"/>
        <w:ind w:left="0"/>
        <w:jc w:val="both"/>
      </w:pPr>
      <w:r>
        <w:rPr>
          <w:rFonts w:ascii="Times New Roman"/>
          <w:b w:val="false"/>
          <w:i w:val="false"/>
          <w:color w:val="ff0000"/>
          <w:sz w:val="28"/>
        </w:rPr>
        <w:t>      Ескерту. Күші жойылды - қолдану мерзімінің өтуіне байланысты (Ертіс аудандық әкімі аппарат жетекшісінің 25.09.2013 N 1-27/489 хаты).</w:t>
      </w:r>
    </w:p>
    <w:bookmarkStart w:name="z1" w:id="0"/>
    <w:p>
      <w:pPr>
        <w:spacing w:after="0"/>
        <w:ind w:left="0"/>
        <w:jc w:val="both"/>
      </w:pPr>
      <w:r>
        <w:rPr>
          <w:rFonts w:ascii="Times New Roman"/>
          <w:b w:val="false"/>
          <w:i w:val="false"/>
          <w:color w:val="000000"/>
          <w:sz w:val="28"/>
        </w:rPr>
        <w:t>
      Қазақстан Республикасының 2001 жылдың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2001 жылдың 23 қаңтардағы "Халықты жұмыспен қамту туралы" Заңының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18-1</w:t>
      </w:r>
      <w:r>
        <w:rPr>
          <w:rFonts w:ascii="Times New Roman"/>
          <w:b w:val="false"/>
          <w:i w:val="false"/>
          <w:color w:val="000000"/>
          <w:sz w:val="28"/>
        </w:rPr>
        <w:t>, </w:t>
      </w:r>
      <w:r>
        <w:rPr>
          <w:rFonts w:ascii="Times New Roman"/>
          <w:b w:val="false"/>
          <w:i w:val="false"/>
          <w:color w:val="000000"/>
          <w:sz w:val="28"/>
        </w:rPr>
        <w:t>18-2</w:t>
      </w:r>
      <w:r>
        <w:rPr>
          <w:rFonts w:ascii="Times New Roman"/>
          <w:b w:val="false"/>
          <w:i w:val="false"/>
          <w:color w:val="000000"/>
          <w:sz w:val="28"/>
        </w:rPr>
        <w:t xml:space="preserve"> баптарына, Қазақстан Республикасы Үкіметінің 2001 жылдың 19 маусымдағы "Қазақстан Республикасының 2001 жылдың 23 қаңтардағы "Халықты жұмыспен қамту туралы" Заңын іске асыру жөніндегі шаралар туралы" N 836 </w:t>
      </w:r>
      <w:r>
        <w:rPr>
          <w:rFonts w:ascii="Times New Roman"/>
          <w:b w:val="false"/>
          <w:i w:val="false"/>
          <w:color w:val="000000"/>
          <w:sz w:val="28"/>
        </w:rPr>
        <w:t>қаулысына</w:t>
      </w:r>
      <w:r>
        <w:rPr>
          <w:rFonts w:ascii="Times New Roman"/>
          <w:b w:val="false"/>
          <w:i w:val="false"/>
          <w:color w:val="000000"/>
          <w:sz w:val="28"/>
        </w:rPr>
        <w:t xml:space="preserve"> сәйкес, халықтың мақсатты топтары ішіндегі жұмыссыздарды жұмыспен қамтылуын қамтамасыз ету мақсатында, Ертіс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Нысаналы топтарға жататын қосымша тұлғалар тізбесі бекітілсін:</w:t>
      </w:r>
      <w:r>
        <w:br/>
      </w:r>
      <w:r>
        <w:rPr>
          <w:rFonts w:ascii="Times New Roman"/>
          <w:b w:val="false"/>
          <w:i w:val="false"/>
          <w:color w:val="000000"/>
          <w:sz w:val="28"/>
        </w:rPr>
        <w:t>
      1) жиырма бір жастан жиырма тоғыз жасқа дейінгі жастар;</w:t>
      </w:r>
      <w:r>
        <w:br/>
      </w:r>
      <w:r>
        <w:rPr>
          <w:rFonts w:ascii="Times New Roman"/>
          <w:b w:val="false"/>
          <w:i w:val="false"/>
          <w:color w:val="000000"/>
          <w:sz w:val="28"/>
        </w:rPr>
        <w:t>
      2) елу жастан асқан әйелдер және елу бес жастан асқан ер адамдар;</w:t>
      </w:r>
      <w:r>
        <w:br/>
      </w:r>
      <w:r>
        <w:rPr>
          <w:rFonts w:ascii="Times New Roman"/>
          <w:b w:val="false"/>
          <w:i w:val="false"/>
          <w:color w:val="000000"/>
          <w:sz w:val="28"/>
        </w:rPr>
        <w:t>
      3) ұзақ уақыт  жұмыс істемейтін тұлғалар (он екі ай және одан аса);</w:t>
      </w:r>
      <w:r>
        <w:br/>
      </w:r>
      <w:r>
        <w:rPr>
          <w:rFonts w:ascii="Times New Roman"/>
          <w:b w:val="false"/>
          <w:i w:val="false"/>
          <w:color w:val="000000"/>
          <w:sz w:val="28"/>
        </w:rPr>
        <w:t>
      4) бір де бір жұмыс істейтін адамы жоқ отбасы тұлғалары;</w:t>
      </w:r>
      <w:r>
        <w:br/>
      </w:r>
      <w:r>
        <w:rPr>
          <w:rFonts w:ascii="Times New Roman"/>
          <w:b w:val="false"/>
          <w:i w:val="false"/>
          <w:color w:val="000000"/>
          <w:sz w:val="28"/>
        </w:rPr>
        <w:t>
      5) дәрігерлік-кеңес беру комиссиясының анықтамасы бойынша еңбекке шектеулері бар тұлғалар.</w:t>
      </w:r>
      <w:r>
        <w:br/>
      </w:r>
      <w:r>
        <w:rPr>
          <w:rFonts w:ascii="Times New Roman"/>
          <w:b w:val="false"/>
          <w:i w:val="false"/>
          <w:color w:val="000000"/>
          <w:sz w:val="28"/>
        </w:rPr>
        <w:t>
</w:t>
      </w:r>
      <w:r>
        <w:rPr>
          <w:rFonts w:ascii="Times New Roman"/>
          <w:b w:val="false"/>
          <w:i w:val="false"/>
          <w:color w:val="000000"/>
          <w:sz w:val="28"/>
        </w:rPr>
        <w:t>
      2. Кәсіби білімі бар нысаналы топтарды жұмыссыз азаматтарды жұмыспен қамтуға әлеуметтік жұмыс орындары ұйымдастырылсын.</w:t>
      </w:r>
      <w:r>
        <w:br/>
      </w:r>
      <w:r>
        <w:rPr>
          <w:rFonts w:ascii="Times New Roman"/>
          <w:b w:val="false"/>
          <w:i w:val="false"/>
          <w:color w:val="000000"/>
          <w:sz w:val="28"/>
        </w:rPr>
        <w:t>
</w:t>
      </w:r>
      <w:r>
        <w:rPr>
          <w:rFonts w:ascii="Times New Roman"/>
          <w:b w:val="false"/>
          <w:i w:val="false"/>
          <w:color w:val="000000"/>
          <w:sz w:val="28"/>
        </w:rPr>
        <w:t>
      3. Техникалық және кәсіптік, орта білімнен кейінгі, жоғары білім берудің кәсіптік білім беру бағдарламаларын іске асыратын білім беру ұйымдарының жиырма тоғыз жастан аспаған түлектері арасынан тіркелген жұмыссыз азаматтарды жұмыспен қамту үшін жастар практикасы  ұйымдастырылсын.</w:t>
      </w:r>
      <w:r>
        <w:br/>
      </w:r>
      <w:r>
        <w:rPr>
          <w:rFonts w:ascii="Times New Roman"/>
          <w:b w:val="false"/>
          <w:i w:val="false"/>
          <w:color w:val="000000"/>
          <w:sz w:val="28"/>
        </w:rPr>
        <w:t>
</w:t>
      </w:r>
      <w:r>
        <w:rPr>
          <w:rFonts w:ascii="Times New Roman"/>
          <w:b w:val="false"/>
          <w:i w:val="false"/>
          <w:color w:val="000000"/>
          <w:sz w:val="28"/>
        </w:rPr>
        <w:t>
      4. Қоса берілген: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қосымшаға</w:t>
      </w:r>
      <w:r>
        <w:rPr>
          <w:rFonts w:ascii="Times New Roman"/>
          <w:b w:val="false"/>
          <w:i w:val="false"/>
          <w:color w:val="000000"/>
          <w:sz w:val="28"/>
        </w:rPr>
        <w:t xml:space="preserve"> сәйкес әлеуметтік жұмыс орындары ұйымдастырылатын жұмыс берушілердің тізбесі (келісім бойынша);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қосымшаға</w:t>
      </w:r>
      <w:r>
        <w:rPr>
          <w:rFonts w:ascii="Times New Roman"/>
          <w:b w:val="false"/>
          <w:i w:val="false"/>
          <w:color w:val="000000"/>
          <w:sz w:val="28"/>
        </w:rPr>
        <w:t xml:space="preserve"> сәйкес жастар практикасын өту үшін ұйымдастырылатын жұмыс берушілердің тізбесі (келісім бойынша) бекітілсін.</w:t>
      </w:r>
      <w:r>
        <w:br/>
      </w:r>
      <w:r>
        <w:rPr>
          <w:rFonts w:ascii="Times New Roman"/>
          <w:b w:val="false"/>
          <w:i w:val="false"/>
          <w:color w:val="000000"/>
          <w:sz w:val="28"/>
        </w:rPr>
        <w:t>
</w:t>
      </w:r>
      <w:r>
        <w:rPr>
          <w:rFonts w:ascii="Times New Roman"/>
          <w:b w:val="false"/>
          <w:i w:val="false"/>
          <w:color w:val="000000"/>
          <w:sz w:val="28"/>
        </w:rPr>
        <w:t>
      5. "Ертіс ауданының жұмыспен қамту және әлеуметтік бағдарламалар бөлімі" мемлекеттік мекемесі жұмыссыз азаматтардың әлеуметтік жұмыс орындарын және жастар практикасына жұмыспен қамтылуларын іске асырсын.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А. Т. Тілеуоваға жүктелсін.</w:t>
      </w:r>
      <w:r>
        <w:br/>
      </w:r>
      <w:r>
        <w:rPr>
          <w:rFonts w:ascii="Times New Roman"/>
          <w:b w:val="false"/>
          <w:i w:val="false"/>
          <w:color w:val="000000"/>
          <w:sz w:val="28"/>
        </w:rPr>
        <w:t>
</w:t>
      </w:r>
      <w:r>
        <w:rPr>
          <w:rFonts w:ascii="Times New Roman"/>
          <w:b w:val="false"/>
          <w:i w:val="false"/>
          <w:color w:val="000000"/>
          <w:sz w:val="28"/>
        </w:rPr>
        <w:t>
      7. Осы қаулы алғашқы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Б. Ағжанов</w:t>
      </w:r>
    </w:p>
    <w:bookmarkStart w:name="z11" w:id="1"/>
    <w:p>
      <w:pPr>
        <w:spacing w:after="0"/>
        <w:ind w:left="0"/>
        <w:jc w:val="both"/>
      </w:pPr>
      <w:r>
        <w:rPr>
          <w:rFonts w:ascii="Times New Roman"/>
          <w:b w:val="false"/>
          <w:i w:val="false"/>
          <w:color w:val="000000"/>
          <w:sz w:val="28"/>
        </w:rPr>
        <w:t>
Ертіс ауданы әкімдігінің</w:t>
      </w:r>
      <w:r>
        <w:br/>
      </w:r>
      <w:r>
        <w:rPr>
          <w:rFonts w:ascii="Times New Roman"/>
          <w:b w:val="false"/>
          <w:i w:val="false"/>
          <w:color w:val="000000"/>
          <w:sz w:val="28"/>
        </w:rPr>
        <w:t>
2012 жылғы 29 наурыздағы</w:t>
      </w:r>
      <w:r>
        <w:br/>
      </w:r>
      <w:r>
        <w:rPr>
          <w:rFonts w:ascii="Times New Roman"/>
          <w:b w:val="false"/>
          <w:i w:val="false"/>
          <w:color w:val="000000"/>
          <w:sz w:val="28"/>
        </w:rPr>
        <w:t xml:space="preserve">
N 104/1 қаулысына    </w:t>
      </w:r>
      <w:r>
        <w:br/>
      </w:r>
      <w:r>
        <w:rPr>
          <w:rFonts w:ascii="Times New Roman"/>
          <w:b w:val="false"/>
          <w:i w:val="false"/>
          <w:color w:val="000000"/>
          <w:sz w:val="28"/>
        </w:rPr>
        <w:t xml:space="preserve">
1 қосымша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2597"/>
        <w:gridCol w:w="2662"/>
        <w:gridCol w:w="1521"/>
        <w:gridCol w:w="1607"/>
        <w:gridCol w:w="1844"/>
        <w:gridCol w:w="2081"/>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берушінің атауы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Кәсібі (мамандығы)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Ұйымдастырылатын жұмыс орын саны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Айлық еңбекақы мөлшері (теңге)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Жұмыстың айлық ұзақтығы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Республикалық бюджет қаражатынан төленетін айлық еңбекақы мөлшері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 Калауиден Куланович" жеке кәсіпкер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w:t>
            </w:r>
          </w:p>
          <w:p>
            <w:pPr>
              <w:spacing w:after="20"/>
              <w:ind w:left="20"/>
              <w:jc w:val="both"/>
            </w:pPr>
            <w:r>
              <w:rPr>
                <w:rFonts w:ascii="Times New Roman"/>
                <w:b w:val="false"/>
                <w:i w:val="false"/>
                <w:color w:val="000000"/>
                <w:sz w:val="20"/>
              </w:rPr>
              <w:t>Дәнекерлеуші</w:t>
            </w:r>
          </w:p>
          <w:p>
            <w:pPr>
              <w:spacing w:after="20"/>
              <w:ind w:left="20"/>
              <w:jc w:val="both"/>
            </w:pPr>
            <w:r>
              <w:rPr>
                <w:rFonts w:ascii="Times New Roman"/>
                <w:b w:val="false"/>
                <w:i w:val="false"/>
                <w:color w:val="000000"/>
                <w:sz w:val="20"/>
              </w:rPr>
              <w:t>Автослесарь</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p>
            <w:pPr>
              <w:spacing w:after="20"/>
              <w:ind w:left="20"/>
              <w:jc w:val="both"/>
            </w:pPr>
            <w:r>
              <w:rPr>
                <w:rFonts w:ascii="Times New Roman"/>
                <w:b w:val="false"/>
                <w:i w:val="false"/>
                <w:color w:val="000000"/>
                <w:sz w:val="20"/>
              </w:rPr>
              <w:t>52000</w:t>
            </w:r>
          </w:p>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p>
            <w:pPr>
              <w:spacing w:after="20"/>
              <w:ind w:left="20"/>
              <w:jc w:val="both"/>
            </w:pPr>
            <w:r>
              <w:rPr>
                <w:rFonts w:ascii="Times New Roman"/>
                <w:b w:val="false"/>
                <w:i w:val="false"/>
                <w:color w:val="000000"/>
                <w:sz w:val="20"/>
              </w:rPr>
              <w:t>26000</w:t>
            </w:r>
          </w:p>
          <w:p>
            <w:pPr>
              <w:spacing w:after="20"/>
              <w:ind w:left="20"/>
              <w:jc w:val="both"/>
            </w:pPr>
            <w:r>
              <w:rPr>
                <w:rFonts w:ascii="Times New Roman"/>
                <w:b w:val="false"/>
                <w:i w:val="false"/>
                <w:color w:val="000000"/>
                <w:sz w:val="20"/>
              </w:rPr>
              <w:t>26000</w:t>
            </w:r>
          </w:p>
        </w:tc>
      </w:tr>
      <w:tr>
        <w:trPr>
          <w:trHeight w:val="6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"Светлана Игоревна Карякина" жеке кәсіпкер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p>
            <w:pPr>
              <w:spacing w:after="20"/>
              <w:ind w:left="20"/>
              <w:jc w:val="both"/>
            </w:pPr>
            <w:r>
              <w:rPr>
                <w:rFonts w:ascii="Times New Roman"/>
                <w:b w:val="false"/>
                <w:i w:val="false"/>
                <w:color w:val="000000"/>
                <w:sz w:val="20"/>
              </w:rPr>
              <w:t>Жүргізуші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"Кенжетаев" жеке кәсіпкер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Наубайшы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r>
      <w:tr>
        <w:trPr>
          <w:trHeight w:val="3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"Василий Петрович Королев" жеке кәсіпкер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Газэлектрдән екерлеуші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"Сизов" жеке кәсіпкер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Сылаушы-сылақшы</w:t>
            </w:r>
          </w:p>
          <w:p>
            <w:pPr>
              <w:spacing w:after="20"/>
              <w:ind w:left="20"/>
              <w:jc w:val="both"/>
            </w:pPr>
            <w:r>
              <w:rPr>
                <w:rFonts w:ascii="Times New Roman"/>
                <w:b w:val="false"/>
                <w:i w:val="false"/>
                <w:color w:val="000000"/>
                <w:sz w:val="20"/>
              </w:rPr>
              <w:t>Автослесарь</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34878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17439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"Смаилова Жанар Жанбырбаевна" жеке кәсіпкер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p>
            <w:pPr>
              <w:spacing w:after="20"/>
              <w:ind w:left="20"/>
              <w:jc w:val="both"/>
            </w:pPr>
            <w:r>
              <w:rPr>
                <w:rFonts w:ascii="Times New Roman"/>
                <w:b w:val="false"/>
                <w:i w:val="false"/>
                <w:color w:val="000000"/>
                <w:sz w:val="20"/>
              </w:rPr>
              <w:t>Жүргізуші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жеке кәсіпкер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Аспазшылар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"Капашев" жеке кәсіпкер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есепшеуіш машина операторлары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"Геннадий Сергеевич Малышев" жеке кәсіпкер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"Мокин" жеке кәсіпкер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Дәнекерлеушілер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"Мусабаева" жеке кәсіпкер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Даяшы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"Нефедов" жеке кәсіпкер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"Розиев" жеке кәсіпкер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"Рахметова" жеке кәсіпкер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Аспазшылар</w:t>
            </w:r>
          </w:p>
          <w:p>
            <w:pPr>
              <w:spacing w:after="20"/>
              <w:ind w:left="20"/>
              <w:jc w:val="both"/>
            </w:pPr>
            <w:r>
              <w:rPr>
                <w:rFonts w:ascii="Times New Roman"/>
                <w:b w:val="false"/>
                <w:i w:val="false"/>
                <w:color w:val="000000"/>
                <w:sz w:val="20"/>
              </w:rPr>
              <w:t>Құрылысшы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"Сабина" жеке кәсіпкер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Наубайшы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"Айымгүл Тұрғұтбайқызы Тұрдымұратова" жеке кәсіпкер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Сылақшы-сылаушы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"Ырыс" жеке кәсіпкер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"Мошкин" жеке кәсіпкер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Құрылысшылар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"Бейсембинов" жеке кәсіпкер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Наубайшылар</w:t>
            </w:r>
          </w:p>
          <w:p>
            <w:pPr>
              <w:spacing w:after="20"/>
              <w:ind w:left="20"/>
              <w:jc w:val="both"/>
            </w:pPr>
            <w:r>
              <w:rPr>
                <w:rFonts w:ascii="Times New Roman"/>
                <w:b w:val="false"/>
                <w:i w:val="false"/>
                <w:color w:val="000000"/>
                <w:sz w:val="20"/>
              </w:rPr>
              <w:t>Кондитер</w:t>
            </w:r>
          </w:p>
          <w:p>
            <w:pPr>
              <w:spacing w:after="20"/>
              <w:ind w:left="20"/>
              <w:jc w:val="both"/>
            </w:pPr>
            <w:r>
              <w:rPr>
                <w:rFonts w:ascii="Times New Roman"/>
                <w:b w:val="false"/>
                <w:i w:val="false"/>
                <w:color w:val="000000"/>
                <w:sz w:val="20"/>
              </w:rPr>
              <w:t>Жүргізуші</w:t>
            </w:r>
          </w:p>
          <w:p>
            <w:pPr>
              <w:spacing w:after="20"/>
              <w:ind w:left="20"/>
              <w:jc w:val="both"/>
            </w:pPr>
            <w:r>
              <w:rPr>
                <w:rFonts w:ascii="Times New Roman"/>
                <w:b w:val="false"/>
                <w:i w:val="false"/>
                <w:color w:val="000000"/>
                <w:sz w:val="20"/>
              </w:rPr>
              <w:t>Дәнекерлеушілер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p>
            <w:pPr>
              <w:spacing w:after="20"/>
              <w:ind w:left="20"/>
              <w:jc w:val="both"/>
            </w:pPr>
            <w:r>
              <w:rPr>
                <w:rFonts w:ascii="Times New Roman"/>
                <w:b w:val="false"/>
                <w:i w:val="false"/>
                <w:color w:val="000000"/>
                <w:sz w:val="20"/>
              </w:rPr>
              <w:t>52000</w:t>
            </w:r>
          </w:p>
          <w:p>
            <w:pPr>
              <w:spacing w:after="20"/>
              <w:ind w:left="20"/>
              <w:jc w:val="both"/>
            </w:pPr>
            <w:r>
              <w:rPr>
                <w:rFonts w:ascii="Times New Roman"/>
                <w:b w:val="false"/>
                <w:i w:val="false"/>
                <w:color w:val="000000"/>
                <w:sz w:val="20"/>
              </w:rPr>
              <w:t>52000</w:t>
            </w:r>
          </w:p>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p>
            <w:pPr>
              <w:spacing w:after="20"/>
              <w:ind w:left="20"/>
              <w:jc w:val="both"/>
            </w:pPr>
            <w:r>
              <w:rPr>
                <w:rFonts w:ascii="Times New Roman"/>
                <w:b w:val="false"/>
                <w:i w:val="false"/>
                <w:color w:val="000000"/>
                <w:sz w:val="20"/>
              </w:rPr>
              <w:t>26000</w:t>
            </w:r>
          </w:p>
          <w:p>
            <w:pPr>
              <w:spacing w:after="20"/>
              <w:ind w:left="20"/>
              <w:jc w:val="both"/>
            </w:pPr>
            <w:r>
              <w:rPr>
                <w:rFonts w:ascii="Times New Roman"/>
                <w:b w:val="false"/>
                <w:i w:val="false"/>
                <w:color w:val="000000"/>
                <w:sz w:val="20"/>
              </w:rPr>
              <w:t>26000</w:t>
            </w:r>
          </w:p>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"Бахтияров" жеке кәсіпкер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Құрылысшы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"Омаров" жеке кәсіпкер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Құрылысшы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"Бірсуат" шаруа қожалығы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"Дәулет" шаруа қожалығы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"Замандас" шаруа қожалығы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"Монер" шаруа қожалығы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шаруа қожалығы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p>
            <w:pPr>
              <w:spacing w:after="20"/>
              <w:ind w:left="20"/>
              <w:jc w:val="both"/>
            </w:pPr>
            <w:r>
              <w:rPr>
                <w:rFonts w:ascii="Times New Roman"/>
                <w:b w:val="false"/>
                <w:i w:val="false"/>
                <w:color w:val="000000"/>
                <w:sz w:val="20"/>
              </w:rPr>
              <w:t>Жүргізуші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"Нұрғалы" шаруа қожалығы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"Тайба" шаруа қожалығы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"Талапкер" шаруа қожалығы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w:t>
            </w:r>
          </w:p>
          <w:p>
            <w:pPr>
              <w:spacing w:after="20"/>
              <w:ind w:left="20"/>
              <w:jc w:val="both"/>
            </w:pPr>
            <w:r>
              <w:rPr>
                <w:rFonts w:ascii="Times New Roman"/>
                <w:b w:val="false"/>
                <w:i w:val="false"/>
                <w:color w:val="000000"/>
                <w:sz w:val="20"/>
              </w:rPr>
              <w:t>Механизатор</w:t>
            </w:r>
          </w:p>
          <w:p>
            <w:pPr>
              <w:spacing w:after="20"/>
              <w:ind w:left="20"/>
              <w:jc w:val="both"/>
            </w:pPr>
            <w:r>
              <w:rPr>
                <w:rFonts w:ascii="Times New Roman"/>
                <w:b w:val="false"/>
                <w:i w:val="false"/>
                <w:color w:val="000000"/>
                <w:sz w:val="20"/>
              </w:rPr>
              <w:t>Жүргізуші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p>
            <w:pPr>
              <w:spacing w:after="20"/>
              <w:ind w:left="20"/>
              <w:jc w:val="both"/>
            </w:pPr>
            <w:r>
              <w:rPr>
                <w:rFonts w:ascii="Times New Roman"/>
                <w:b w:val="false"/>
                <w:i w:val="false"/>
                <w:color w:val="000000"/>
                <w:sz w:val="20"/>
              </w:rPr>
              <w:t>34878</w:t>
            </w:r>
          </w:p>
          <w:p>
            <w:pPr>
              <w:spacing w:after="20"/>
              <w:ind w:left="20"/>
              <w:jc w:val="both"/>
            </w:pPr>
            <w:r>
              <w:rPr>
                <w:rFonts w:ascii="Times New Roman"/>
                <w:b w:val="false"/>
                <w:i w:val="false"/>
                <w:color w:val="000000"/>
                <w:sz w:val="20"/>
              </w:rPr>
              <w:t>34878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p>
            <w:pPr>
              <w:spacing w:after="20"/>
              <w:ind w:left="20"/>
              <w:jc w:val="both"/>
            </w:pPr>
            <w:r>
              <w:rPr>
                <w:rFonts w:ascii="Times New Roman"/>
                <w:b w:val="false"/>
                <w:i w:val="false"/>
                <w:color w:val="000000"/>
                <w:sz w:val="20"/>
              </w:rPr>
              <w:t>17439</w:t>
            </w:r>
          </w:p>
          <w:p>
            <w:pPr>
              <w:spacing w:after="20"/>
              <w:ind w:left="20"/>
              <w:jc w:val="both"/>
            </w:pPr>
            <w:r>
              <w:rPr>
                <w:rFonts w:ascii="Times New Roman"/>
                <w:b w:val="false"/>
                <w:i w:val="false"/>
                <w:color w:val="000000"/>
                <w:sz w:val="20"/>
              </w:rPr>
              <w:t>17439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"Мысль" шаруа қожалығы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Механизаторлар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"Рахат" Коммуналдық мемлекеттік кәсіпорны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"Данат" шаруа қожалығы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"Алтай-Қарпық, Сайдалы-Сартоқа" шаруа қожалығы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"Болашак" фермерлік қожалығы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Механизаторлар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"Санжар" шаруа қожалығы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"Едиль" шаруа қожалығы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"Ерлан" шаруа қожалығы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45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шаруа қожалығы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"Мендеш" шаруа қожалығы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Механизаторлар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шаруа қожалығы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"Солтанбет" шаруа қожалығы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Құрылысшылар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"Уразбаев" шаруа қожалығы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Жүргізушілер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 шаруа қожалығы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"Аманкөл" Фермерлік қожалығы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Механизаторлар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ауылдық тұтынушылар кооперативі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"Аманат" ауылдық тұтынушылар кооперативі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Сылақшы-сылаушы 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p>
            <w:pPr>
              <w:spacing w:after="20"/>
              <w:ind w:left="20"/>
              <w:jc w:val="both"/>
            </w:pPr>
            <w:r>
              <w:rPr>
                <w:rFonts w:ascii="Times New Roman"/>
                <w:b w:val="false"/>
                <w:i w:val="false"/>
                <w:color w:val="000000"/>
                <w:sz w:val="20"/>
              </w:rPr>
              <w:t>34878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p>
            <w:pPr>
              <w:spacing w:after="20"/>
              <w:ind w:left="20"/>
              <w:jc w:val="both"/>
            </w:pPr>
            <w:r>
              <w:rPr>
                <w:rFonts w:ascii="Times New Roman"/>
                <w:b w:val="false"/>
                <w:i w:val="false"/>
                <w:color w:val="000000"/>
                <w:sz w:val="20"/>
              </w:rPr>
              <w:t>17439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 ауылдық тұтынушылар кооперативі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p>
            <w:pPr>
              <w:spacing w:after="20"/>
              <w:ind w:left="20"/>
              <w:jc w:val="both"/>
            </w:pPr>
            <w:r>
              <w:rPr>
                <w:rFonts w:ascii="Times New Roman"/>
                <w:b w:val="false"/>
                <w:i w:val="false"/>
                <w:color w:val="000000"/>
                <w:sz w:val="20"/>
              </w:rPr>
              <w:t>жүргізуші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p>
            <w:pPr>
              <w:spacing w:after="20"/>
              <w:ind w:left="20"/>
              <w:jc w:val="both"/>
            </w:pPr>
            <w:r>
              <w:rPr>
                <w:rFonts w:ascii="Times New Roman"/>
                <w:b w:val="false"/>
                <w:i w:val="false"/>
                <w:color w:val="000000"/>
                <w:sz w:val="20"/>
              </w:rPr>
              <w:t>34878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p>
            <w:pPr>
              <w:spacing w:after="20"/>
              <w:ind w:left="20"/>
              <w:jc w:val="both"/>
            </w:pPr>
            <w:r>
              <w:rPr>
                <w:rFonts w:ascii="Times New Roman"/>
                <w:b w:val="false"/>
                <w:i w:val="false"/>
                <w:color w:val="000000"/>
                <w:sz w:val="20"/>
              </w:rPr>
              <w:t>17439</w:t>
            </w:r>
          </w:p>
        </w:tc>
      </w:tr>
      <w:tr>
        <w:trPr>
          <w:trHeight w:val="3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"Панфилово" ауылдық тұтынушылар кооперативі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Сылақшы-сылаушы 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p>
            <w:pPr>
              <w:spacing w:after="20"/>
              <w:ind w:left="20"/>
              <w:jc w:val="both"/>
            </w:pPr>
            <w:r>
              <w:rPr>
                <w:rFonts w:ascii="Times New Roman"/>
                <w:b w:val="false"/>
                <w:i w:val="false"/>
                <w:color w:val="000000"/>
                <w:sz w:val="20"/>
              </w:rPr>
              <w:t>34878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p>
            <w:pPr>
              <w:spacing w:after="20"/>
              <w:ind w:left="20"/>
              <w:jc w:val="both"/>
            </w:pPr>
            <w:r>
              <w:rPr>
                <w:rFonts w:ascii="Times New Roman"/>
                <w:b w:val="false"/>
                <w:i w:val="false"/>
                <w:color w:val="000000"/>
                <w:sz w:val="20"/>
              </w:rPr>
              <w:t>17439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 ауылдық тұтынушылар кооперативі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"Асар" ауылдық тұтынушылар кооперативі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"Бүркүт" ауылдық тұтынушылар кооперативі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r>
      <w:tr>
        <w:trPr>
          <w:trHeight w:val="147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"Даниал" ауылдық тұтынушылар кооперативі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ауылдық тұтынушылар кооперативі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"Жігер" ауылдық тұтынушылар кооперативі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"Кутузовский" ауылдық тұтынушылар кооперативі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 ауылдық тұтынушылар кооперативі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"Қызылкақ" ауылдық тұтынушылар кооперативі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"Луговое" ауылдық тұтынушылар кооперативі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"Сүлүкөл" ауылдық тұтынушылар кооперативі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 ауылдық тұтынушылар кооперативі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"ЗЕВС" жауапкершілігі шектеулі серіктестігі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"Автопром" жауапкершілігі шектеулі серіктестігі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Жүргізушілер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 жауапкершілігі шектеулі серіктестігі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Токарь</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"имени Абая" жауапкершілігі шектеулі серіктестігі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"Нурал" жауапкершілігі шектеулі серіктестігі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жұмыскерлері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"Тәжірибелі шаруашылық" жауапкершілігі шектеулі серіктестігі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"Панфилово" жауапкершілігі шектеулі серіктестігі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r>
      <w:tr>
        <w:trPr>
          <w:trHeight w:val="3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 жауапкершілігі шектеулі серіктестігі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p>
            <w:pPr>
              <w:spacing w:after="20"/>
              <w:ind w:left="20"/>
              <w:jc w:val="both"/>
            </w:pPr>
            <w:r>
              <w:rPr>
                <w:rFonts w:ascii="Times New Roman"/>
                <w:b w:val="false"/>
                <w:i w:val="false"/>
                <w:color w:val="000000"/>
                <w:sz w:val="20"/>
              </w:rPr>
              <w:t>Жүргізуші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8</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p>
            <w:pPr>
              <w:spacing w:after="20"/>
              <w:ind w:left="20"/>
              <w:jc w:val="both"/>
            </w:pPr>
            <w:r>
              <w:rPr>
                <w:rFonts w:ascii="Times New Roman"/>
                <w:b w:val="false"/>
                <w:i w:val="false"/>
                <w:color w:val="000000"/>
                <w:sz w:val="20"/>
              </w:rPr>
              <w:t>26000</w:t>
            </w:r>
          </w:p>
        </w:tc>
      </w:tr>
      <w:tr>
        <w:trPr>
          <w:trHeight w:val="2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"Суворовское" фермерлік қожалығы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2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"Нариман" шаруа қожалығы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сауыншы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2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"Тохтауыл" шаруа қожалығы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2"/>
    <w:p>
      <w:pPr>
        <w:spacing w:after="0"/>
        <w:ind w:left="0"/>
        <w:jc w:val="both"/>
      </w:pPr>
      <w:r>
        <w:rPr>
          <w:rFonts w:ascii="Times New Roman"/>
          <w:b w:val="false"/>
          <w:i w:val="false"/>
          <w:color w:val="000000"/>
          <w:sz w:val="28"/>
        </w:rPr>
        <w:t>
Ертіс ауданы әкімдігінің</w:t>
      </w:r>
      <w:r>
        <w:br/>
      </w:r>
      <w:r>
        <w:rPr>
          <w:rFonts w:ascii="Times New Roman"/>
          <w:b w:val="false"/>
          <w:i w:val="false"/>
          <w:color w:val="000000"/>
          <w:sz w:val="28"/>
        </w:rPr>
        <w:t>
2012 жылғы 29 наурыздағы</w:t>
      </w:r>
      <w:r>
        <w:br/>
      </w:r>
      <w:r>
        <w:rPr>
          <w:rFonts w:ascii="Times New Roman"/>
          <w:b w:val="false"/>
          <w:i w:val="false"/>
          <w:color w:val="000000"/>
          <w:sz w:val="28"/>
        </w:rPr>
        <w:t xml:space="preserve">
N 104/1 қаулысына    </w:t>
      </w:r>
      <w:r>
        <w:br/>
      </w:r>
      <w:r>
        <w:rPr>
          <w:rFonts w:ascii="Times New Roman"/>
          <w:b w:val="false"/>
          <w:i w:val="false"/>
          <w:color w:val="000000"/>
          <w:sz w:val="28"/>
        </w:rPr>
        <w:t xml:space="preserve">
2 қосымша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5222"/>
        <w:gridCol w:w="2511"/>
        <w:gridCol w:w="1679"/>
        <w:gridCol w:w="1572"/>
        <w:gridCol w:w="1702"/>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берушінің атауы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Кәсібі (мамандығы)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Ұйымдастырылатын жұмыс орын саны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Айлық еңбекақы мөлшері (теңге)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Жастар практикасының айлық ұзақтығы
</w:t>
            </w:r>
          </w:p>
        </w:tc>
      </w:tr>
      <w:tr>
        <w:trPr>
          <w:trHeight w:val="9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білім бөлімі" Мемлекеттік мекемесі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білім бөлімі" Мемлекеттік мекемесі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Хатшы-референт</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білім бөлімі" Мемлекеттік мекемесі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құрылыс, сәулет және қала құрылысы бөлімі" Мемлекеттік мекемесі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Электрондық-есептеуіш машина операторы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Әділет басқармасы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8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жұмыспен қамту және әлеуметтік бағдарламалар бөлімі" Мемлекеттік мекемесі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қызметкер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8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ветеринария бөлімі" Мемлекеттік мекемесі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дәрігері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8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"Байзақов ауылдық округі әкімінің аппараты" Мемлекеттік мекемесі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Электрондық-есептеуіш машина операторы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8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ауылдық округі әкімінің аппараты" Мемлекеттік мекемесі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Электрондық-есептеуіш машина операторы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орталық емханасы" коммуналдық қазыналық мемлекеттік кәсіпорнының бас дәрігері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бикесі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"Мошкин" жеке кәсіпкер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өнімдерінің технологі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"Ибрагимов Калауиден Куланович" жеке кәсіпкер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Сылақшы-маляр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"Ырыс" жеке кәсіпкер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нұры" және "Иртыш" біріктірілген газеттер редакциясы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Тілші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"Рахат" коммуналдық мемлекеттік кәсіпорны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Электрқамту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"Асар" ауылдық тұтынушылар кооперативі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өндірісінің шебері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 ауылдық тұтынушылар кооперативі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өндірісінің шебері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 ауылдық тұтынушылар кооперативі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құрал-жабдықтарды қолдану, жөндеу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фермерлік қожалық</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Электрондық-есептеуіш машина операторы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"Мендеш" шаруа қожалығы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өндірісінің шебері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 ауылдық тұтынушылар кооперативі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Сылаушы-сылақшы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"Бейсембинов" жеке кәсіпкер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Наубайшы-кондитер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"Кенжетаев" жеке кәсіпкер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Құрылысшы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"Малышев Геннадий Сергеевич" жеке кәсіпкер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"Сургутский" жеке кәсіпкер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"Сургутский" жеке кәсіпкер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есептеуіш машина операторы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"Кожанова" жеке кәсіпкер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"Капашев" жеке кәсіпкер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"Жусупов" жеке кәсіпкер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