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6224" w14:textId="e22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жұмыспен қамту саласындағы Ертіс ауданы азаматтарын әлеуметтік қорғау жөніндегі қосымша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2012 жылғы 29 наурыздағы N 104/1 қаулысы. Павлодар облысының Әділет департаментінде 2012 жылғы 18 сәуірде N 12-7-135 тіркелді. Күші жойылды - қолдану мерзімінің өтуіне байланысты (Павлодар облысы Ертіс аудандық әкімі аппарат жетекшісінің 2013 жылғы 25 қыркүйектегі N 1-27/489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(Ертіс аудандық әкімі аппарат жетекшісінің 25.09.2013 N 1-27/489 хаты).</w:t>
      </w:r>
    </w:p>
    <w:bookmarkStart w:name="z1" w:id="0"/>
    <w:p>
      <w:pPr>
        <w:spacing w:after="0"/>
        <w:ind w:left="0"/>
        <w:jc w:val="both"/>
      </w:pP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жылдың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xml:space="preserve"> баптарына, Қазақстан Республикасы Үкіметінің 2001 жылдың 19 маусымдағы "Қазақстан Республикасының 2001 жылдың 23 қаңтардағы "Халықты жұмыспен қамту туралы"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мақсатты топтары ішіндегі жұмыссыздарды жұмыспен қамтылуын қамтамасыз ету мақсатында,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жататын қосымша тұлғалар тізбесі бекітілсін: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елу жастан асқан әйелдер және елу бес жастан асқан ер адамдар;</w:t>
      </w:r>
      <w:r>
        <w:br/>
      </w:r>
      <w:r>
        <w:rPr>
          <w:rFonts w:ascii="Times New Roman"/>
          <w:b w:val="false"/>
          <w:i w:val="false"/>
          <w:color w:val="000000"/>
          <w:sz w:val="28"/>
        </w:rPr>
        <w:t>
      3) ұзақ уақыт  жұмыс істемейтін тұлғалар (он екі ай және одан аса);</w:t>
      </w:r>
      <w:r>
        <w:br/>
      </w:r>
      <w:r>
        <w:rPr>
          <w:rFonts w:ascii="Times New Roman"/>
          <w:b w:val="false"/>
          <w:i w:val="false"/>
          <w:color w:val="000000"/>
          <w:sz w:val="28"/>
        </w:rPr>
        <w:t>
      4) бір де бір жұмыс істейтін адамы жоқ отбасы тұлғалары;</w:t>
      </w:r>
      <w:r>
        <w:br/>
      </w:r>
      <w:r>
        <w:rPr>
          <w:rFonts w:ascii="Times New Roman"/>
          <w:b w:val="false"/>
          <w:i w:val="false"/>
          <w:color w:val="000000"/>
          <w:sz w:val="28"/>
        </w:rPr>
        <w:t>
      5) дәрігерлік-кеңес беру комиссиясының анықтамасы бойынша еңбекке шектеулері бар тұлғалар.</w:t>
      </w:r>
      <w:r>
        <w:br/>
      </w:r>
      <w:r>
        <w:rPr>
          <w:rFonts w:ascii="Times New Roman"/>
          <w:b w:val="false"/>
          <w:i w:val="false"/>
          <w:color w:val="000000"/>
          <w:sz w:val="28"/>
        </w:rPr>
        <w:t>
</w:t>
      </w:r>
      <w:r>
        <w:rPr>
          <w:rFonts w:ascii="Times New Roman"/>
          <w:b w:val="false"/>
          <w:i w:val="false"/>
          <w:color w:val="000000"/>
          <w:sz w:val="28"/>
        </w:rPr>
        <w:t>
      2. Кәсіби білімі бар нысаналы топтарды жұмыссыз азаматтарды жұмыспен қамтуға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3.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 азаматтарды жұмыспен қамту үшін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
      4. Қоса берілген: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әлеуметтік жұмыс орындары ұйымдастырылатын жұмыс берушілердің тізбесі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жастар практикасын өту үшін ұйымдастырылатын жұмыс берушілердің тізбесі (келісім бойынша) бекітілсін.</w:t>
      </w:r>
      <w:r>
        <w:br/>
      </w:r>
      <w:r>
        <w:rPr>
          <w:rFonts w:ascii="Times New Roman"/>
          <w:b w:val="false"/>
          <w:i w:val="false"/>
          <w:color w:val="000000"/>
          <w:sz w:val="28"/>
        </w:rPr>
        <w:t>
</w:t>
      </w:r>
      <w:r>
        <w:rPr>
          <w:rFonts w:ascii="Times New Roman"/>
          <w:b w:val="false"/>
          <w:i w:val="false"/>
          <w:color w:val="000000"/>
          <w:sz w:val="28"/>
        </w:rPr>
        <w:t>
      5. "Ертіс ауданының жұмыспен қамту және әлеуметтік бағдарламалар бөлімі" мемлекеттік мекемесі жұмыссыз азаматтардың әлеуметтік жұмыс орындарын және жастар практикасына жұмыспен қамтылуларын іске асырсын.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 Т. Тілеуоваға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Ағжанов</w:t>
      </w:r>
    </w:p>
    <w:bookmarkStart w:name="z11" w:id="1"/>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29 наурыздағы</w:t>
      </w:r>
      <w:r>
        <w:br/>
      </w:r>
      <w:r>
        <w:rPr>
          <w:rFonts w:ascii="Times New Roman"/>
          <w:b w:val="false"/>
          <w:i w:val="false"/>
          <w:color w:val="000000"/>
          <w:sz w:val="28"/>
        </w:rPr>
        <w:t xml:space="preserve">
N 104/1 қаулысына    </w:t>
      </w:r>
      <w:r>
        <w:br/>
      </w:r>
      <w:r>
        <w:rPr>
          <w:rFonts w:ascii="Times New Roman"/>
          <w:b w:val="false"/>
          <w:i w:val="false"/>
          <w:color w:val="000000"/>
          <w:sz w:val="28"/>
        </w:rPr>
        <w:t xml:space="preserve">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597"/>
        <w:gridCol w:w="2662"/>
        <w:gridCol w:w="1521"/>
        <w:gridCol w:w="1607"/>
        <w:gridCol w:w="1844"/>
        <w:gridCol w:w="208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берушінің атауы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Кәсібі (мамандығы)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Ұйымдастырылатын жұмыс орын саны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 еңбекақы мөлшері (теңге)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Жұмыстың айлық ұзақтығы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 қаражатынан төленетін айлық еңбекақы мөлшері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Калауиден Куланович"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p>
            <w:pPr>
              <w:spacing w:after="20"/>
              <w:ind w:left="20"/>
              <w:jc w:val="both"/>
            </w:pPr>
            <w:r>
              <w:rPr>
                <w:rFonts w:ascii="Times New Roman"/>
                <w:b w:val="false"/>
                <w:i w:val="false"/>
                <w:color w:val="000000"/>
                <w:sz w:val="20"/>
              </w:rPr>
              <w:t>Дәнекерлеуші</w:t>
            </w:r>
          </w:p>
          <w:p>
            <w:pPr>
              <w:spacing w:after="20"/>
              <w:ind w:left="20"/>
              <w:jc w:val="both"/>
            </w:pPr>
            <w:r>
              <w:rPr>
                <w:rFonts w:ascii="Times New Roman"/>
                <w:b w:val="false"/>
                <w:i w:val="false"/>
                <w:color w:val="000000"/>
                <w:sz w:val="20"/>
              </w:rPr>
              <w:t>Автослесарь</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Игоревна Карякина"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"Кенжетаев"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"Василий Петрович Королев"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Газэлектрдән екерлеуші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"Сизов"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Сылаушы-сылақшы</w:t>
            </w:r>
          </w:p>
          <w:p>
            <w:pPr>
              <w:spacing w:after="20"/>
              <w:ind w:left="20"/>
              <w:jc w:val="both"/>
            </w:pPr>
            <w:r>
              <w:rPr>
                <w:rFonts w:ascii="Times New Roman"/>
                <w:b w:val="false"/>
                <w:i w:val="false"/>
                <w:color w:val="000000"/>
                <w:sz w:val="20"/>
              </w:rPr>
              <w:t>Автослесарь</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"Смаилова Жанар Жанбырбаевна"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"Капашев"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есепшеуіш машина операторлары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"Геннадий Сергеевич Малышев"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"Мокин"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"Мусабаева"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"Нефедов"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"Розиев"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"Рахметова"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Аспазшылар</w:t>
            </w:r>
          </w:p>
          <w:p>
            <w:pPr>
              <w:spacing w:after="20"/>
              <w:ind w:left="20"/>
              <w:jc w:val="both"/>
            </w:pPr>
            <w:r>
              <w:rPr>
                <w:rFonts w:ascii="Times New Roman"/>
                <w:b w:val="false"/>
                <w:i w:val="false"/>
                <w:color w:val="000000"/>
                <w:sz w:val="20"/>
              </w:rPr>
              <w:t>Құрылысшы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"Сабина"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"Айымгүл Тұрғұтбайқызы Тұрдымұратова"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Сылақшы-сылаушы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"Ырыс"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"Мошкин"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"Бейсембинов"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Наубайшылар</w:t>
            </w:r>
          </w:p>
          <w:p>
            <w:pPr>
              <w:spacing w:after="20"/>
              <w:ind w:left="20"/>
              <w:jc w:val="both"/>
            </w:pPr>
            <w:r>
              <w:rPr>
                <w:rFonts w:ascii="Times New Roman"/>
                <w:b w:val="false"/>
                <w:i w:val="false"/>
                <w:color w:val="000000"/>
                <w:sz w:val="20"/>
              </w:rPr>
              <w:t>Кондитер</w:t>
            </w:r>
          </w:p>
          <w:p>
            <w:pPr>
              <w:spacing w:after="20"/>
              <w:ind w:left="20"/>
              <w:jc w:val="both"/>
            </w:pPr>
            <w:r>
              <w:rPr>
                <w:rFonts w:ascii="Times New Roman"/>
                <w:b w:val="false"/>
                <w:i w:val="false"/>
                <w:color w:val="000000"/>
                <w:sz w:val="20"/>
              </w:rPr>
              <w:t>Жүргізуші</w:t>
            </w:r>
          </w:p>
          <w:p>
            <w:pPr>
              <w:spacing w:after="20"/>
              <w:ind w:left="20"/>
              <w:jc w:val="both"/>
            </w:pPr>
            <w:r>
              <w:rPr>
                <w:rFonts w:ascii="Times New Roman"/>
                <w:b w:val="false"/>
                <w:i w:val="false"/>
                <w:color w:val="000000"/>
                <w:sz w:val="20"/>
              </w:rPr>
              <w:t>Дәнекерлеушілер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"Бахтияров"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"Омаров" жеке кәсіпкер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"Замандас"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"Монер"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"Нұрғалы"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p>
            <w:pPr>
              <w:spacing w:after="20"/>
              <w:ind w:left="20"/>
              <w:jc w:val="both"/>
            </w:pPr>
            <w:r>
              <w:rPr>
                <w:rFonts w:ascii="Times New Roman"/>
                <w:b w:val="false"/>
                <w:i w:val="false"/>
                <w:color w:val="000000"/>
                <w:sz w:val="20"/>
              </w:rPr>
              <w:t>Механизатор</w:t>
            </w:r>
          </w:p>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p>
            <w:pPr>
              <w:spacing w:after="20"/>
              <w:ind w:left="20"/>
              <w:jc w:val="both"/>
            </w:pPr>
            <w:r>
              <w:rPr>
                <w:rFonts w:ascii="Times New Roman"/>
                <w:b w:val="false"/>
                <w:i w:val="false"/>
                <w:color w:val="000000"/>
                <w:sz w:val="20"/>
              </w:rPr>
              <w:t>34878</w:t>
            </w:r>
          </w:p>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p>
            <w:pPr>
              <w:spacing w:after="20"/>
              <w:ind w:left="20"/>
              <w:jc w:val="both"/>
            </w:pPr>
            <w:r>
              <w:rPr>
                <w:rFonts w:ascii="Times New Roman"/>
                <w:b w:val="false"/>
                <w:i w:val="false"/>
                <w:color w:val="000000"/>
                <w:sz w:val="20"/>
              </w:rPr>
              <w:t>17439</w:t>
            </w:r>
          </w:p>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"Мысль"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Коммуналдық мемлекеттік кәсіпорны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"Алтай-Қарпық, Сайдалы-Сартоқа"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"Болашак" фермерлік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"Санжар"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"Едиль"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"Ерлан"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"Мендеш"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"Солтанбет"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"Уразбаев"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Фермерлік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Сылақшы-сылаушы 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p>
            <w:pPr>
              <w:spacing w:after="20"/>
              <w:ind w:left="20"/>
              <w:jc w:val="both"/>
            </w:pPr>
            <w:r>
              <w:rPr>
                <w:rFonts w:ascii="Times New Roman"/>
                <w:b w:val="false"/>
                <w:i w:val="false"/>
                <w:color w:val="000000"/>
                <w:sz w:val="20"/>
              </w:rPr>
              <w:t>17439</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"Панфилово"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Сылақшы-сылаушы 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"Асар"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"Бүркүт"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14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"Даниал"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"Жігер"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"Кутузовский"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"Қызылкақ"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"Сүлүкөл"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ауылдық тұтынушылар кооперативі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"ЗЕВС"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"Автопром"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"имени Абая"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"Нурал"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жұмыскерлері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"Тәжірибелі шаруашылық"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"Панфилово"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 жауапкершілігі шектеулі серіктестігі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p>
            <w:pPr>
              <w:spacing w:after="20"/>
              <w:ind w:left="20"/>
              <w:jc w:val="both"/>
            </w:pPr>
            <w:r>
              <w:rPr>
                <w:rFonts w:ascii="Times New Roman"/>
                <w:b w:val="false"/>
                <w:i w:val="false"/>
                <w:color w:val="000000"/>
                <w:sz w:val="20"/>
              </w:rPr>
              <w:t>Жүргізуші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"Суворовское" фермерлік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"Нариман"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сауыншы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"Тохтауыл" шаруа қожалығы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2012 жылғы 29 наурыздағы</w:t>
      </w:r>
      <w:r>
        <w:br/>
      </w:r>
      <w:r>
        <w:rPr>
          <w:rFonts w:ascii="Times New Roman"/>
          <w:b w:val="false"/>
          <w:i w:val="false"/>
          <w:color w:val="000000"/>
          <w:sz w:val="28"/>
        </w:rPr>
        <w:t xml:space="preserve">
N 104/1 қаулысына    </w:t>
      </w:r>
      <w:r>
        <w:br/>
      </w:r>
      <w:r>
        <w:rPr>
          <w:rFonts w:ascii="Times New Roman"/>
          <w:b w:val="false"/>
          <w:i w:val="false"/>
          <w:color w:val="000000"/>
          <w:sz w:val="28"/>
        </w:rPr>
        <w:t xml:space="preserve">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5222"/>
        <w:gridCol w:w="2511"/>
        <w:gridCol w:w="1679"/>
        <w:gridCol w:w="1572"/>
        <w:gridCol w:w="1702"/>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берушінің атауы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Кәсібі (мамандығы)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Ұйымдастырылатын жұмыс орын саны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 еңбекақы мөлшері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Жастар практикасының айлық ұзақтығы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білім бөлімі"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білім бөлімі"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білім бөлімі"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құрылыс, сәулет және қала құрылысы бөлімі"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машина операторы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Әділет басқармасы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ветеринария бөлімі"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машина операторы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машина операторы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орталық емханасы" коммуналдық қазыналық мемлекеттік кәсіпорнының бас дәрігері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бикесі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"Мошкин"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"Ибрагимов Калауиден Куланович"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Сылақшы-маляр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"Ырыс"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нұры" және "Иртыш" біріктірілген газеттер редакциясы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Тілші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коммуналдық мемлекеттік кәсіпорны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Электрқамту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"Асар" ауылдық тұтынушылар кооперативі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өндірісінің шебері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 ауылдық тұтынушылар кооперативі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өндірісінің шебері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ауылдық тұтынушылар кооперативі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құрал-жабдықтарды қолдану, жөндеу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фермерлік қожалық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Электрондық-есептеуіш машина операторы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"Мендеш" шаруа қожалығы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өндірісінің шебері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ауылдық тұтынушылар кооперативі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Сылаушы-сылақшы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"Бейсембинов"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Наубайшы-кондитер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"Кенжетаев"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"Малышев Геннадий Сергеевич"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"Сургутский"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"Сургутский"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есептеуіш машина операторы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"Кожанова"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"Капашев"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"Жусупов" жеке кәсіпкер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