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0bc3" w14:textId="13b0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мәслихаттың (V сайланған II кезектен тыс сессиясы) "Лебяжі ауданы бойынша 2012 жылғы әлеуметтік көмекке құқығы бар азаматтардың санаттары туралы" N 3/2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24 сәуірдегі N 5/5 шешімі. Павлодар облысының Әділет департаментінде 2012 жылғы 11 мамырда N 12-9-163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 56-бабы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сәуiрдегi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сәуiрдегi "Қазақстан Республикасында мүгедектердi әлеуметтiк қорғау туралы" Заңының 11-бабы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2011 жылғы 7 сәуiрдегi N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"Жергiлiктi өкiлдi органдардың шешiмдерi бойынша мұқтаж азаматтардың жекелеген санаттарына әлеуметтiк көмек тағайындау және төлеу"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2012 жылғы 30 қаңтардағы N 3/2 "Лебяжі ауданы бойынша 2012 жылғы әлеуметтік көмекке құқығы бар азаматтардың санаттары туралы" (Нормативтік құқықтық актілерді мемлекеттік тіркеу тізілімінде N 12-9-157 тіркелген, 2012 жылғы 25 ақпандағы "Аққу үні" N 8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Лебяжі ауданы бойынша 2012 жылғы әлеуметтік көмекке құқығы бар азаматтардың санаттарына әлеуметтік көмек қосымшаға сәйкес айқындалсын.";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Шаймарданов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V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II кезектен тыс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N 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көмекке құқығы бар азаматтардың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жеңілдіктер мен кепілдіктер жағынан Ұлы Отан соғысына қатысушыларға теңестірілген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жеңiлдiктер мен кепiлдiктер жағынан Ұлы Отан соғысының мүгедектерiне теңестiрiлген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жеңiлдiктер мен кепiлдiктер жағынан соғысқа қатысушыларға теңестірілген адамдардың басқа да санаттары;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зейнетақы жасындағы тұлғалар,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төмен зейнетақы алатын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5-2) жалғызбасты және жалғыз тұратын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5-3) 100 және одан көп жастағы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5-4) Қазақстан Республикасына сіңірген ерең еңбегі үшін зейнетақы тағайындалған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мүгедектерге, соның ішінде 18 жасқа дейінгі мүгедек балаларды тәрбиелеушілерге;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саяси қуғын - сүргін құрбандары, саяси қуғын - сүргіннен зардап шеккен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төрт және одан да көп кәмелеттік жасқа толмаған балалары бар көп балалы отбасылары;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жетім балалар, ата-анасының қамқорынсыз қалған балалар, балалар үйінің түлектері, сонымен қатар аз қамтамасыз етілген отбасыларынан оқитын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аз қамтамасыз етілген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онкологиялық аурулармен ауыратын, адамның қорғаныш тапшылығының қоздырғышы (АҚТҚ) және туберкулездің әр түрлі формаларымен ауыратын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ауданға жұмыс істеуге келген (дәрігерлерден басқа) жоғарғы білімдері бар немесе орта мамандырылған білімдері бар мамандарға;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аудандық денсаулық сақтау мекемесіне жұмыс істеуге келген дәрігерлер.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"Лебяжі аудандық жұмыспен қамту және әлеуметтік бағдарламалар бөлімі" мемлекеттік мекемесіне (бұдан әрі - Бөлім) азаматтар санаттарына түрлер бойынша әлеуметтік төлемдер тағайындасын және қызметтер көрсетсін: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тармақшада көрсетілген санаттарға Ұлы Отан соғысының Жеңіс Күніне орай – 10000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 тармақшаларында көрсетілген санаттарға Ұлы Отан соғысының Жеңіс Күніне орай – 3000 теңге көлемінде (Чернобыль АЭС-індегі апаттың зардаптарын жоюға қатысқан адамдар (бұдан әрі - ЧАЭС қатысушылары), Ауғанстандағы соғыс әрекеттеріне қатысқан тұлғаларынан (бұдан әрі - Ауған соғысының қатысушылары) басқалары);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тармақшада көрсетілген санаттарға Ауғанстаннан әскерлерді шығару күніне орай, ЧАЭС қатысушыларына Еске алу күніне орай 6000 –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тармақшада көрсетілген санаттарға Қарттар күніне орай - 2000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тармақшада көрсетілген санаттарға Мүгедектер күніне орай - 4000 теңге көлемінде, Жаңа жыл мерекесіне және Балаларды қорғау күніне - 3236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6), 8) тармақшаларында көрсетілген санаттарға 8 наурыз Халықаралық әйелдер күніне - 4000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тармақшада көрсетілген санаттарға Саяси қуғын - сүргін құрбандарды еске алу күніне - 3000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табысты ескермей: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тармақшада көрсетілген санаттарға жазылу компаниясы кезінде республикалық, облыстық және аудандық газеттерге және "Ардагер" газетіне жазылуына 8700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пәтерлеріне ағымды жөндеу жасау 30000 теңге көлемінде, өтініш түскен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айдың 25-не дейін тұрғын коммуналдық қызмет шығындарды төлеу үшін 4854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айдың 25-не дейін нақты қолданылған электр қуатын төлеу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айдың 25-не дейін канализациядан суды сору және су арналарын тазарту үшін 2000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тармақшаларында көрсетілген санаттарға: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жазылу компаниясы кезеңінде концлагердің бұрынғы тұтқындарына республикалық, облыстық және аудандық газеттерге және "Ардагер" газетіне жазылуына 8700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жазылу компаниясы кезеңінде ЧАЭС қатысушыларына облыстық және аудандық газеттерге және "Ардагер" газетіне жазылуына 8700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айдын 25-не дейін тұрғын коммуналдық қызмет шығындарды төлеу үшін (ЧАЭС қатысушылары, Ауған соғысының қатысушыларынан басқалары) 4854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тоқсан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есептік тоқсанның 5-не дейін ЧАЭС қатысушыларына және Ауған соғысының қатысушыларына тұрғын коммуналдық қызмет шығындарды төлеу үшін 8090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тармақшаларында көрсетілген санаттарға өтініш берген күннен бастап 15 күн ішінде санаторлы-курорттық ем алу үшін 49000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 санаторлы-курорттық емделуден бас тартқан жағдайда, 10 (он) күн ішінде алған әлеуметтік көмекті аудан бюджетіне қайтарады;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экскурсияға бару үшін 27000 теңге көлемінде,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тармақшада көрсетілген санаттарға Қазақстан Республикасы, облысы және ауданы бойынша ерең еңбегі үшін зейнетақы алатын тұлғаларға 1 айлық есептік көрсеткіш (бұдан әрі - АЕК) көлемінде әр айдын 25-не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тармақшада көрсетілген санаттарға қатты отын сатып алу үшін 8090 теңге көлемінде,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жазылу компаниясы кезеңінде облыстық және аудандық газеттерге жазылуға 4500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дәрі-дәрмек сатып алу үшін 8090 теңге көлемінде,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 мектепке дейінгі мүгедек балаларды бала-бақшада ұстау үшін төлем ақысы 3 АЕК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тармақшада көрсетілген санаттарға бас бостандығын айыру орнынан шыққандарға 5 АЕК көлемінде,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кәсіби даярлау және қайта даярлауды өтіп жатқан жұмыссыздарға 7500 теңге көлемінде есептік айдың 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тоқсан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"Жұмыспен қамту – 2020" бағдарламасы бойынша төмен экономикалық потенциалды ауылдардан көшірілген отбасыларына, коммуналдық қызмет шығындарды төлеу үшін 9 АЕК ағымдағы айдын 25-не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тармақшада көрсетілген санаттарға онкологиялық аурулармен ауыратын азаматтар 10 АЕК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стационарлық емделудегі туберкулез ауруымен ауыратын азаматтарға 5 АЕК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адамның қорғаныш тапшылығының қоздырғыш ауруымен ауыратын азаматтарға 10 АЕК "Павлодар облысының СПИДпен күрес және алдын алу орталығы" мемлекеттік мекемесінен тізім түскен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амбулаториялық емделудегі туберкулез ауруымен ауыратын азаматтарға 5 АЕК, өтініш жазған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тармақшада көрсетілген санаттарға аудан орталығының арасындағы қашықтыққа байланысты (Аққу, Шарбақты, Бесқарағай, Жамбыл, Жаңатаң, Әйтей, Черное, Шабар, Шәмши, Ямышево, Қызыл-қоғам, Тлектес ауылдары – 113260 теңге; Қазы, Малыбай, Қазантай ауылдары – 125000 теңге; Майқарағай, Мерғалым, Баймолда, Тақыр, Тереңкөл, Төсағаш ауылдары – 175000 теңге; Шақа, Шоқтал, Жабағлы - 200000 теңге) материалдық көмек,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тармақшада көрсетілген санаттарға 200000 теңгеден бастап 400000 теңгеге дейін (аудандық орталығы дәрігерлеріне 200000 теңге; Шарбақты, Бесқарағай, Жамбыл, Жаңатаң, Әйтей, Черное, Шабар, Шәмши, Ямышево, Қызыл-қоғам, Тлектес ауылдары – 300000 теңге; Қазы, Малыбай, Қазантай, Майқарағай, Мерғалым, Баймолда, Тақыр, Тереңкөл, Төсағаш, Шақа, Шоқтал, Жабағлы – 400000 теңге) материалдық көмек,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табысты ескере: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тармақшада көрсетілген санаттарға тоқсандық материалдық көмек коммуналдық қызмет шығындарды төлеу үшін 3236 теңге көлемінде, есептік тоқсанның 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тармақшада көрсетілген санаттарға – біржолғы материалдық көмек оқу төлем ақысын нақты төлем ақысы көлемінде мамыр және қазан айларында және ай сайынғы материалдық көмек жолақысына, жүріп-тұруына және тамақтануына 7500 теңге көлемінде, ағымдағы айдың 25-не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тармақшада көрсетілген санаттарға құжаттандыруға (жеке куәлік) 1 АЕК,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ауланы дамыту үшін 108000 теңге көлемінде,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жүктілігіне байланысты 12 аптаға дейін есепке тұрған жүкті әйелдерге 10 АЕК көлемінде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оңалту орталығын ашу үшін ұсынылған нақты көлеміндегі есептеріне сәйкес өтініш берген күннен бастап 15 күн ішінде материалдық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 салдарынан, қарастырылмаған шығыстарға байланысты (тоңау, бір айдан аса созылған ауру) өтініш берген күннен бастап 15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сайынғы материалдық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тамағын сатып алу үшін 2 АЕК ағымдағы айдын 25-не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зейнеткерлік алдындағы жастағы жұмыссыздарға (жасына қарай зейнеткерлікке шығуға 3 жыл қалған) 3 АЕК ағымдағы айдың 25-не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алу үшін әрбір санат бойынша Бөлімге келесі құжаттарды ұсыну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6), 7), 8), 9), 10), 11), 12), 13) тармақшаларында көрсетілген санаттарына – өтініш, жеке куәлігінің, салық төлеушінің тіркеу нөмірінің, азаматтарды тіркеу кітабының көшірмелері немесе мекенжай бюросынан анықтама, шаруашылық кітабынан үзінді, "Қазпошта" акционерлік қоғамы пошталық бөлімшесінде немесе екінші деңгейдегі банктерде ашылған жеке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толығырақ: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көрсетілген санаттарға санаторияға бару үшін – ем алу қажетін растайтын медициналық қорытынды, санаторлы-курорттық картасының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 шығындарды өтеу үшін - тұрмыстық жағдайын тексеру актісі, ауылдық округ әкімінің қолдаухаты;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 сіңірген ерен еңбегі үшін зейнетақы тағайындалған тұлғаларға зейнеткер статусын растайтын құжат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тармақшасында көрсетілген санаттарға мектепке дейінгі мүгедек–балаларды бала-бақшада ұстауын төлеу үшін - мектепке дейінгі мекемесінің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6), 7), 8), 9), 10), 11), 12), 13) тармақшаларында көрсетілген санаттарға әлеуметтік төлем көрсету үшін - әлеуметтік жеке кодының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тармақшасында көрсетілген санаттарға оқу төлеу үшін - тұрмыстық жағдайын тексеру актісі, ауылдық округ әкімінің қолдаухаты, сертификаттын көшірмесі, жалпы және орта білім туралы аттестатының көшірмесі, білім қызметін көрсету аудан әкімімен, студентпен, жоғарғы оқу орнымен үш жақты келісім-шарт;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тармақшасында көрсетілген санаттарға жеке ауланы дамыту үшін - бөліммен, ауылдық округ әкімімен және аз қамтамассыз етілген азаматпен жеке ауланы дамытуға материалдық көмек көрсету үшін үш жақты келісім-шарт, оңалту орталығын ашу үшін - шығындарын (есептерін) растайтын құжат, жүктілігіне байланысты 12 аптаға дейін есепке тұрған жүкті әйелдерге – тұрмыстық жағдайын тексеру актісі, ауылдық округ әкімінің қолдаухаты;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тармақшасында көрсетілген санаттарға жолақысын, жүріп-тұруын және тамақтануын төлеу үшін - денсаулық сақтау мекемесінен анықтама, онкологиялық ауруына, әр түрлі туберкулез формаларымен, адамның қорғаныш тапшылығының қоздырғыш ауруына шалдыққан кезде баланың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12), 13) тармақшаларында көрсетілген санаттарға біржолғы материалдық көмек төлеу үшін - жұмысқа қабылдау туралы бұйрығының көшірмесі немесе бұйрықтан үзінді;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6), 7), 8), 9), 10), 11), 12), 13) тармақшаларында көрсетілген санаттарға табиғи және техногендік сипаттағы төтенше жағдай салдарынан, қарастырылмаған шығыстарға байланысты (тоңау, бір айдан аса созылған ауру) – отбасы орта кіріс есебі немесе кіріс есепсіз ескерілген тиісті мекемелерінен растайтын құжат.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