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303d" w14:textId="c873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мәслихаттың (V сайланған II кезектен тыс сессиясы) "Лебяжі ауданы бойынша 2012 жылғы әлеуметтік көмекке құқығы бар азаматтардың санаттары туралы" N 3/2 шешіміне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2012 жылғы 26 шілдедегі N 2/8 шешімі. Павлодар облысының Әділет департаментінде 2012 жылғы 16 тамызда N 12-9-170 тіркелді. Күші жойылды - қолдану мерзімінің өтуіне байланысты (Павлодар облысы Лебяжі аудандық мәслихатының 2013 жылғы 17 қазандағы N 1-19/184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17.10.2013 N 1-19/184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кодексiнiң 56-бабы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сәуiрдегi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сәуiрдегi "Қазақстан Республикасында мүгедектердi әлеуметтiк қорғау туралы" Заңының 11-бабы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2011 жылғы 7 сәуiрдегi N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"Жергiлiктi өкiлдi органдардың шешiмдерi бойынша мұқтаж азаматтардың жекелеген санаттарына әлеуметтiк көмек тағайындау және төлеу"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2012 жылғы 30 қаңтардағы N 3/2 "Лебяжі ауданы бойынша 2012 жылғы әлеуметтік көмекке құқығы бар азаматтардың санаттары туралы" (Нормативтік құқықтық актілерді мемлекеттік тіркеу тізілімінде N 12-9-157 тіркелген, 2012 жылғы 25 ақпандағы "Аққу үні" N 8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социалистік еңбек ерлері.";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екінші абзацында "10000" деген сандары "67000"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 "көлемінде," деген сөзден кейін "күрделі жөндеу жасау үшін 1000000 теңге көлемінде,"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тармақшада көрсетілген санаттарға айдың 25-не дейін нақты қолданылған электр қуатын төлеу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тармақшада көрсетілген санаттарға пәтерлеріне күрделі жөндеу жасау үшін 1000000 теңге көлемінде, өтініш түскен күннен бастап 15 күн ішінде;";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 "13)" деген сандарынан кейін ", 14)" деген сандарымен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 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14) тармақшаларында көрсетілген санаттарға пәтерлеріне күрделі жөндеу жасау үшін нақты көлемінде айқындалған жұмыстарды орындаушы мен өтініш берушінің арасындағы орындалған жұмыстардың қол қойылған актісі.".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 және мәдени даму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Р.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