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6a80" w14:textId="73b6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анықтама беру және ветеринариялық паспорт беру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2012 жылғы 26 маусымдағы N 189/6 қаулысы. Павлодар облысының Әділет департаментінде 2012 жылғы 19 шілдеде N 12-10-131 тіркелді. Күші жойылды - Павлодар облысы Май аудандық әкімдігінің 2013 жылғы 18 маусымдағы N 176/6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176/6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қызметтi сапалы көрсету мақсатында, Май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"Ветеринариялық анықтама беру" мемлекеттiк қызмет </w:t>
      </w:r>
      <w:r>
        <w:rPr>
          <w:rFonts w:ascii="Times New Roman"/>
          <w:b w:val="false"/>
          <w:i w:val="false"/>
          <w:color w:val="000000"/>
          <w:sz w:val="28"/>
        </w:rPr>
        <w:t>регламентi;</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М.Е.Ахамбаевқа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Пішенбаев</w:t>
      </w:r>
    </w:p>
    <w:bookmarkStart w:name="z7" w:id="1"/>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2012 жылғы 26 маусымдағы</w:t>
      </w:r>
      <w:r>
        <w:br/>
      </w:r>
      <w:r>
        <w:rPr>
          <w:rFonts w:ascii="Times New Roman"/>
          <w:b w:val="false"/>
          <w:i w:val="false"/>
          <w:color w:val="000000"/>
          <w:sz w:val="28"/>
        </w:rPr>
        <w:t xml:space="preserve">
N 189/6 қаулысымен   </w:t>
      </w:r>
      <w:r>
        <w:br/>
      </w:r>
      <w:r>
        <w:rPr>
          <w:rFonts w:ascii="Times New Roman"/>
          <w:b w:val="false"/>
          <w:i w:val="false"/>
          <w:color w:val="000000"/>
          <w:sz w:val="28"/>
        </w:rPr>
        <w:t xml:space="preserve">
бекiтiлді      </w:t>
      </w:r>
    </w:p>
    <w:bookmarkEnd w:id="1"/>
    <w:bookmarkStart w:name="z8" w:id="2"/>
    <w:p>
      <w:pPr>
        <w:spacing w:after="0"/>
        <w:ind w:left="0"/>
        <w:jc w:val="left"/>
      </w:pPr>
      <w:r>
        <w:rPr>
          <w:rFonts w:ascii="Times New Roman"/>
          <w:b/>
          <w:i w:val="false"/>
          <w:color w:val="000000"/>
        </w:rPr>
        <w:t xml:space="preserve"> 
"Ветеринариялық анықтама беру"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Мемлекеттiк қызметтiң атауы: "Ветеринариялық анықтама беру".</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"Ветеринариялық анықтама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 ветеринариялық анықтаманы (қағаздағы тасымалдағышта) беру не жазбаша түрдегi мемлекеттiк қызмет көрсетуден бас тарту туралы дәлелдi жауап болып табылады.</w:t>
      </w:r>
    </w:p>
    <w:bookmarkEnd w:id="4"/>
    <w:bookmarkStart w:name="z14" w:id="5"/>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5"/>
    <w:bookmarkStart w:name="z15" w:id="6"/>
    <w:p>
      <w:pPr>
        <w:spacing w:after="0"/>
        <w:ind w:left="0"/>
        <w:jc w:val="both"/>
      </w:pPr>
      <w:r>
        <w:rPr>
          <w:rFonts w:ascii="Times New Roman"/>
          <w:b w:val="false"/>
          <w:i w:val="false"/>
          <w:color w:val="000000"/>
          <w:sz w:val="28"/>
        </w:rPr>
        <w:t>
      5. Мемлекеттiк қызмет Май ауданы ауыл және селолық округтерi әкiмдерiнiң аппараттарымен осы регламенттiң </w:t>
      </w:r>
      <w:r>
        <w:rPr>
          <w:rFonts w:ascii="Times New Roman"/>
          <w:b w:val="false"/>
          <w:i w:val="false"/>
          <w:color w:val="000000"/>
          <w:sz w:val="28"/>
        </w:rPr>
        <w:t>1-қосымшасында</w:t>
      </w:r>
      <w:r>
        <w:rPr>
          <w:rFonts w:ascii="Times New Roman"/>
          <w:b w:val="false"/>
          <w:i w:val="false"/>
          <w:color w:val="000000"/>
          <w:sz w:val="28"/>
        </w:rPr>
        <w:t>   көрсетiлген мекен жайлар бойынша демалыс және мереке күндерiн қоспағанда, жұмыс күндері сағат 9.00-ден 18.30-га дейiн, түскi үзiлiс сағат 13.00-ден 14.30-га дейiн, ұсынылады.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мерзiмдерi:</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жүқпалы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ветеринариялық-санитариялық талаптарға және қауiпсiздiк талаптарына сәйкессiздiгi негiз болып табылады.</w:t>
      </w:r>
      <w:r>
        <w:br/>
      </w:r>
      <w:r>
        <w:rPr>
          <w:rFonts w:ascii="Times New Roman"/>
          <w:b w:val="false"/>
          <w:i w:val="false"/>
          <w:color w:val="000000"/>
          <w:sz w:val="28"/>
        </w:rPr>
        <w:t>
</w:t>
      </w:r>
      <w:r>
        <w:rPr>
          <w:rFonts w:ascii="Times New Roman"/>
          <w:b w:val="false"/>
          <w:i w:val="false"/>
          <w:color w:val="000000"/>
          <w:sz w:val="28"/>
        </w:rPr>
        <w:t>
      8.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селолық округ әкімі аппаратының ветеринариялық дәрігері қажетті құжаттарды қабылдауды жүзеге асырады, өтінішті тіркейді, ветеринариялық анықтаманы толтырады не мемлекеттік қызметті ұсынудан бас тарту туралы дәлелді жауап дайындайды, дайын құжаттарға қол қояды және тұтынушыға жеке өзi не оның өкiлi келген кезде бередi.</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селолық округ әкімі аппаратының ветеринариялық дәрігерімен жүзеге асырылады.</w:t>
      </w:r>
    </w:p>
    <w:bookmarkEnd w:id="6"/>
    <w:bookmarkStart w:name="z20" w:id="7"/>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7"/>
    <w:bookmarkStart w:name="z21" w:id="8"/>
    <w:p>
      <w:pPr>
        <w:spacing w:after="0"/>
        <w:ind w:left="0"/>
        <w:jc w:val="both"/>
      </w:pPr>
      <w:r>
        <w:rPr>
          <w:rFonts w:ascii="Times New Roman"/>
          <w:b w:val="false"/>
          <w:i w:val="false"/>
          <w:color w:val="000000"/>
          <w:sz w:val="28"/>
        </w:rPr>
        <w:t>
      10.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тiзбесiн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үдерісіне мынадай құрылымдық-функционалдық бірліктер (бұдан әрi – ҚФБ) қатысады:</w:t>
      </w:r>
      <w:r>
        <w:br/>
      </w:r>
      <w:r>
        <w:rPr>
          <w:rFonts w:ascii="Times New Roman"/>
          <w:b w:val="false"/>
          <w:i w:val="false"/>
          <w:color w:val="000000"/>
          <w:sz w:val="28"/>
        </w:rPr>
        <w:t>
      селолық округ әкімі аппаратының ветеринариялық дәрігері.</w:t>
      </w:r>
      <w:r>
        <w:br/>
      </w:r>
      <w:r>
        <w:rPr>
          <w:rFonts w:ascii="Times New Roman"/>
          <w:b w:val="false"/>
          <w:i w:val="false"/>
          <w:color w:val="000000"/>
          <w:sz w:val="28"/>
        </w:rPr>
        <w:t>
</w:t>
      </w:r>
      <w:r>
        <w:rPr>
          <w:rFonts w:ascii="Times New Roman"/>
          <w:b w:val="false"/>
          <w:i w:val="false"/>
          <w:color w:val="000000"/>
          <w:sz w:val="28"/>
        </w:rPr>
        <w:t>
      12.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8"/>
    <w:bookmarkStart w:name="z25" w:id="9"/>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лауазымдық тұлғалардың жауапкершiлiгi</w:t>
      </w:r>
    </w:p>
    <w:bookmarkEnd w:id="9"/>
    <w:bookmarkStart w:name="z26" w:id="10"/>
    <w:p>
      <w:pPr>
        <w:spacing w:after="0"/>
        <w:ind w:left="0"/>
        <w:jc w:val="both"/>
      </w:pPr>
      <w:r>
        <w:rPr>
          <w:rFonts w:ascii="Times New Roman"/>
          <w:b w:val="false"/>
          <w:i w:val="false"/>
          <w:color w:val="000000"/>
          <w:sz w:val="28"/>
        </w:rPr>
        <w:t>
      14.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0"/>
    <w:bookmarkStart w:name="z27" w:id="11"/>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Май ауданының ауылдар және селолық округтер</w:t>
      </w:r>
      <w:r>
        <w:br/>
      </w:r>
      <w:r>
        <w:rPr>
          <w:rFonts w:ascii="Times New Roman"/>
          <w:b/>
          <w:i w:val="false"/>
          <w:color w:val="000000"/>
        </w:rPr>
        <w:t>
әкiмдер аппараттарының мекен-жайларының тiзбесi</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4283"/>
        <w:gridCol w:w="4262"/>
        <w:gridCol w:w="3005"/>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немесе селолық округi әкiмi аппаратының толық атауы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Каратерек ауылы, Баймуратов көшесі, 21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8(71838)97266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Абылайхан көшесі, 13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8(71838)90210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көшесі,18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ММ</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r>
    </w:tbl>
    <w:bookmarkStart w:name="z29" w:id="13"/>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13"/>
    <w:bookmarkStart w:name="z30" w:id="14"/>
    <w:p>
      <w:pPr>
        <w:spacing w:after="0"/>
        <w:ind w:left="0"/>
        <w:jc w:val="left"/>
      </w:pPr>
      <w:r>
        <w:rPr>
          <w:rFonts w:ascii="Times New Roman"/>
          <w:b/>
          <w:i w:val="false"/>
          <w:color w:val="000000"/>
        </w:rPr>
        <w:t xml:space="preserve"> 
Кесте. Құрылымдық-функционалдық бірліктердің</w:t>
      </w:r>
      <w:r>
        <w:br/>
      </w:r>
      <w:r>
        <w:rPr>
          <w:rFonts w:ascii="Times New Roman"/>
          <w:b/>
          <w:i w:val="false"/>
          <w:color w:val="000000"/>
        </w:rPr>
        <w:t>
іс-әрекеттер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335"/>
        <w:gridCol w:w="3545"/>
        <w:gridCol w:w="4862"/>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жұмысы)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не мемлекеттік қызметті ұсынудан бас тарту туралы дәлелді жауап дайындайды, дайын құжаттарға қол қояды және тұтынушыға бередi</w:t>
            </w:r>
          </w:p>
        </w:tc>
      </w:tr>
      <w:tr>
        <w:trPr>
          <w:trHeight w:val="17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 - әкімдік шешімі)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тіркейді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мемлекеттік қызметті ұсынудан бас тарту туралы дәлелді жауап</w:t>
            </w:r>
          </w:p>
        </w:tc>
      </w:tr>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күннің ішінде</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3-қосымша         </w:t>
      </w:r>
    </w:p>
    <w:bookmarkEnd w:id="15"/>
    <w:bookmarkStart w:name="z32" w:id="16"/>
    <w:p>
      <w:pPr>
        <w:spacing w:after="0"/>
        <w:ind w:left="0"/>
        <w:jc w:val="left"/>
      </w:pPr>
      <w:r>
        <w:rPr>
          <w:rFonts w:ascii="Times New Roman"/>
          <w:b/>
          <w:i w:val="false"/>
          <w:color w:val="000000"/>
        </w:rPr>
        <w:t xml:space="preserve"> 
"Ветеринариялық анықтама беру" мемлекеттік</w:t>
      </w:r>
      <w:r>
        <w:br/>
      </w:r>
      <w:r>
        <w:rPr>
          <w:rFonts w:ascii="Times New Roman"/>
          <w:b/>
          <w:i w:val="false"/>
          <w:color w:val="000000"/>
        </w:rPr>
        <w:t>
қызмет көрсету үдерісінің схемасы</w:t>
      </w:r>
    </w:p>
    <w:bookmarkEnd w:id="16"/>
    <w:p>
      <w:pPr>
        <w:spacing w:after="0"/>
        <w:ind w:left="0"/>
        <w:jc w:val="both"/>
      </w:pPr>
      <w:r>
        <w:drawing>
          <wp:inline distT="0" distB="0" distL="0" distR="0">
            <wp:extent cx="67183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18300" cy="4318000"/>
                    </a:xfrm>
                    <a:prstGeom prst="rect">
                      <a:avLst/>
                    </a:prstGeom>
                  </pic:spPr>
                </pic:pic>
              </a:graphicData>
            </a:graphic>
          </wp:inline>
        </w:drawing>
      </w:r>
    </w:p>
    <w:bookmarkStart w:name="z33" w:id="17"/>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xml:space="preserve">
2012 жылғы 26 маусымдағы </w:t>
      </w:r>
      <w:r>
        <w:br/>
      </w:r>
      <w:r>
        <w:rPr>
          <w:rFonts w:ascii="Times New Roman"/>
          <w:b w:val="false"/>
          <w:i w:val="false"/>
          <w:color w:val="000000"/>
          <w:sz w:val="28"/>
        </w:rPr>
        <w:t xml:space="preserve">
N 189/6 қаулысымен    </w:t>
      </w:r>
      <w:r>
        <w:br/>
      </w:r>
      <w:r>
        <w:rPr>
          <w:rFonts w:ascii="Times New Roman"/>
          <w:b w:val="false"/>
          <w:i w:val="false"/>
          <w:color w:val="000000"/>
          <w:sz w:val="28"/>
        </w:rPr>
        <w:t xml:space="preserve">
бекiтiлді        </w:t>
      </w:r>
    </w:p>
    <w:bookmarkEnd w:id="17"/>
    <w:bookmarkStart w:name="z34"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РЕГЛАМЕНТІ</w:t>
      </w:r>
    </w:p>
    <w:bookmarkEnd w:id="18"/>
    <w:bookmarkStart w:name="z35" w:id="19"/>
    <w:p>
      <w:pPr>
        <w:spacing w:after="0"/>
        <w:ind w:left="0"/>
        <w:jc w:val="left"/>
      </w:pPr>
      <w:r>
        <w:rPr>
          <w:rFonts w:ascii="Times New Roman"/>
          <w:b/>
          <w:i w:val="false"/>
          <w:color w:val="000000"/>
        </w:rPr>
        <w:t xml:space="preserve"> 
1. Жалпы ережелер</w:t>
      </w:r>
    </w:p>
    <w:bookmarkEnd w:id="19"/>
    <w:bookmarkStart w:name="z36" w:id="20"/>
    <w:p>
      <w:pPr>
        <w:spacing w:after="0"/>
        <w:ind w:left="0"/>
        <w:jc w:val="both"/>
      </w:pPr>
      <w:r>
        <w:rPr>
          <w:rFonts w:ascii="Times New Roman"/>
          <w:b w:val="false"/>
          <w:i w:val="false"/>
          <w:color w:val="000000"/>
          <w:sz w:val="28"/>
        </w:rPr>
        <w:t>
      1. Мемлекеттiк қызметтiң атауы: "Жануарға ветеринариялық паспорт беру".</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"Жануарға ветеринариялық паспорт беру" мемлекеттiк қызмет </w:t>
      </w:r>
      <w:r>
        <w:rPr>
          <w:rFonts w:ascii="Times New Roman"/>
          <w:b w:val="false"/>
          <w:i w:val="false"/>
          <w:color w:val="000000"/>
          <w:sz w:val="28"/>
        </w:rPr>
        <w:t>стандарты</w:t>
      </w:r>
      <w:r>
        <w:rPr>
          <w:rFonts w:ascii="Times New Roman"/>
          <w:b w:val="false"/>
          <w:i w:val="false"/>
          <w:color w:val="000000"/>
          <w:sz w:val="28"/>
        </w:rPr>
        <w:t>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 жануарға ветеринариялық паспорт (ветеринариялық паспорттың телнұсқасын, жануарға ветеринариялық паспорттың үзіндісін) (қағаздағы тасымалдағышта) беру не жазбаша түрдегi мемлекеттiк қызмет көрсетуден бас тарту туралы дәлелдi жауап болып табылады.</w:t>
      </w:r>
    </w:p>
    <w:bookmarkEnd w:id="20"/>
    <w:bookmarkStart w:name="z40" w:id="21"/>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21"/>
    <w:bookmarkStart w:name="z41" w:id="22"/>
    <w:p>
      <w:pPr>
        <w:spacing w:after="0"/>
        <w:ind w:left="0"/>
        <w:jc w:val="both"/>
      </w:pPr>
      <w:r>
        <w:rPr>
          <w:rFonts w:ascii="Times New Roman"/>
          <w:b w:val="false"/>
          <w:i w:val="false"/>
          <w:color w:val="000000"/>
          <w:sz w:val="28"/>
        </w:rPr>
        <w:t>
      5. Мемлекеттiк қызмет Май ауданы ауыл және селолық округтерi әкiмдерiнiң аппараттарымен осы регламенттiң </w:t>
      </w:r>
      <w:r>
        <w:rPr>
          <w:rFonts w:ascii="Times New Roman"/>
          <w:b w:val="false"/>
          <w:i w:val="false"/>
          <w:color w:val="000000"/>
          <w:sz w:val="28"/>
        </w:rPr>
        <w:t>1-қосымшасында</w:t>
      </w:r>
      <w:r>
        <w:rPr>
          <w:rFonts w:ascii="Times New Roman"/>
          <w:b w:val="false"/>
          <w:i w:val="false"/>
          <w:color w:val="000000"/>
          <w:sz w:val="28"/>
        </w:rPr>
        <w:t>   көрсетiлген мекен жайлар бойынша демалыс және мереке күндерiн қоспағанда, жұмыс күндері сағат 9.00-ден 18.30-га дейiн, түскi үзiлiс сағат 13.00-ден 14.30-га дейiн, ұсынылады.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мерзiмдерi:</w:t>
      </w:r>
      <w:r>
        <w:br/>
      </w:r>
      <w:r>
        <w:rPr>
          <w:rFonts w:ascii="Times New Roman"/>
          <w:b w:val="false"/>
          <w:i w:val="false"/>
          <w:color w:val="000000"/>
          <w:sz w:val="28"/>
        </w:rPr>
        <w:t>
      1) жануарға ветеринариялық паспорттың беру (жануарға ветеринариялық паспортынан үзіндi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8.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тұтынушы жануарға ветеринариялық паспорт алу үшін жүгінгенде селолық округ әкімі аппаратының ветеринариялық дәрігері қажетті құжаттарды жинауды жүзеге асырады, өтінішті тіркейді, жануарға ветеринариялық паспортты толтырады, мөр қояды не мемлекеттік қызметті ұсынудан бас тарту туралы дәлелді жауап дайындайды, дайын құжаттарға қол қояды және жануар иесiнiң жеке өзiне оның өкiлi келген кезде бередi;</w:t>
      </w:r>
      <w:r>
        <w:br/>
      </w:r>
      <w:r>
        <w:rPr>
          <w:rFonts w:ascii="Times New Roman"/>
          <w:b w:val="false"/>
          <w:i w:val="false"/>
          <w:color w:val="000000"/>
          <w:sz w:val="28"/>
        </w:rPr>
        <w:t>
      2) жануарға ветеринариялық паспорттың телнұсқасын (жануарға ветеринариялық паспорттан үзiндi) алу үшiн жүгiнген кезде:</w:t>
      </w:r>
      <w:r>
        <w:br/>
      </w:r>
      <w:r>
        <w:rPr>
          <w:rFonts w:ascii="Times New Roman"/>
          <w:b w:val="false"/>
          <w:i w:val="false"/>
          <w:color w:val="000000"/>
          <w:sz w:val="28"/>
        </w:rPr>
        <w:t>
      селолық округ әкімі аппаратының ветеринариялық дәрігері қажетті құжаттарды жинауды жүзеге асырады, өтiнiшті тiркеу журналына тiркеп, мемлекеттiк қызметтi тұтынушыға күнi мен уақыты, мерзiмi және орны көрсетiлген талон бередi;</w:t>
      </w:r>
      <w:r>
        <w:br/>
      </w:r>
      <w:r>
        <w:rPr>
          <w:rFonts w:ascii="Times New Roman"/>
          <w:b w:val="false"/>
          <w:i w:val="false"/>
          <w:color w:val="000000"/>
          <w:sz w:val="28"/>
        </w:rPr>
        <w:t>
      селолық округ әкімі өтінішті қарайды, бұрыштама қояды;</w:t>
      </w:r>
      <w:r>
        <w:br/>
      </w:r>
      <w:r>
        <w:rPr>
          <w:rFonts w:ascii="Times New Roman"/>
          <w:b w:val="false"/>
          <w:i w:val="false"/>
          <w:color w:val="000000"/>
          <w:sz w:val="28"/>
        </w:rPr>
        <w:t>
      селолық округ әкімі аппаратының ветеринариялық дәрігері жануарға ветеринариялық паспорттың телнұсқасын (жануарға ветеринариялық паспорттан үзiндi) толтырады, мөр қояды, қол қояды;</w:t>
      </w:r>
      <w:r>
        <w:br/>
      </w:r>
      <w:r>
        <w:rPr>
          <w:rFonts w:ascii="Times New Roman"/>
          <w:b w:val="false"/>
          <w:i w:val="false"/>
          <w:color w:val="000000"/>
          <w:sz w:val="28"/>
        </w:rPr>
        <w:t>
      жануарға ветеринариялық паспортты (жануарға ветеринариялық паспорттың телнұсқасы және жануарға ветеринариялық паспорттан үзiндiні) жануар иесiнiң жеке өзi не оның өкiлi келген кезде бередi.</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селолық округ әкімі аппаратының ветеринариялық дәрігерімен жүзеге асырылады.</w:t>
      </w:r>
    </w:p>
    <w:bookmarkEnd w:id="22"/>
    <w:bookmarkStart w:name="z46" w:id="23"/>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23"/>
    <w:bookmarkStart w:name="z47" w:id="24"/>
    <w:p>
      <w:pPr>
        <w:spacing w:after="0"/>
        <w:ind w:left="0"/>
        <w:jc w:val="both"/>
      </w:pPr>
      <w:r>
        <w:rPr>
          <w:rFonts w:ascii="Times New Roman"/>
          <w:b w:val="false"/>
          <w:i w:val="false"/>
          <w:color w:val="000000"/>
          <w:sz w:val="28"/>
        </w:rPr>
        <w:t>
      10.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тiзбесiн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үдерісіне мынадай құрылымдық-функционалдық бірліктер (бұдан әрi – ҚФБ) қатысады:</w:t>
      </w:r>
      <w:r>
        <w:br/>
      </w:r>
      <w:r>
        <w:rPr>
          <w:rFonts w:ascii="Times New Roman"/>
          <w:b w:val="false"/>
          <w:i w:val="false"/>
          <w:color w:val="000000"/>
          <w:sz w:val="28"/>
        </w:rPr>
        <w:t>
      селолық округ әкімі аппаратының ветеринариялық дәрігері;</w:t>
      </w:r>
      <w:r>
        <w:br/>
      </w:r>
      <w:r>
        <w:rPr>
          <w:rFonts w:ascii="Times New Roman"/>
          <w:b w:val="false"/>
          <w:i w:val="false"/>
          <w:color w:val="000000"/>
          <w:sz w:val="28"/>
        </w:rPr>
        <w:t>
      селолық округ әкімі.</w:t>
      </w:r>
      <w:r>
        <w:br/>
      </w:r>
      <w:r>
        <w:rPr>
          <w:rFonts w:ascii="Times New Roman"/>
          <w:b w:val="false"/>
          <w:i w:val="false"/>
          <w:color w:val="000000"/>
          <w:sz w:val="28"/>
        </w:rPr>
        <w:t>
</w:t>
      </w:r>
      <w:r>
        <w:rPr>
          <w:rFonts w:ascii="Times New Roman"/>
          <w:b w:val="false"/>
          <w:i w:val="false"/>
          <w:color w:val="000000"/>
          <w:sz w:val="28"/>
        </w:rPr>
        <w:t>
      12.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-кестелерге) сәйкес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ҚФБ мен мемлекеттік қызмет көрсету үдерісінде әкімшілік әрекеттердің логикалық реттілігінің арасындағы өзара байланысты бейнелейтін сызбалар (</w:t>
      </w:r>
      <w:r>
        <w:rPr>
          <w:rFonts w:ascii="Times New Roman"/>
          <w:b w:val="false"/>
          <w:i w:val="false"/>
          <w:color w:val="000000"/>
          <w:sz w:val="28"/>
        </w:rPr>
        <w:t>1-сызба</w:t>
      </w:r>
      <w:r>
        <w:rPr>
          <w:rFonts w:ascii="Times New Roman"/>
          <w:b w:val="false"/>
          <w:i w:val="false"/>
          <w:color w:val="000000"/>
          <w:sz w:val="28"/>
        </w:rPr>
        <w:t>, </w:t>
      </w:r>
      <w:r>
        <w:rPr>
          <w:rFonts w:ascii="Times New Roman"/>
          <w:b w:val="false"/>
          <w:i w:val="false"/>
          <w:color w:val="000000"/>
          <w:sz w:val="28"/>
        </w:rPr>
        <w:t>2-сызба</w:t>
      </w:r>
      <w:r>
        <w:rPr>
          <w:rFonts w:ascii="Times New Roman"/>
          <w:b w:val="false"/>
          <w:i w:val="false"/>
          <w:color w:val="000000"/>
          <w:sz w:val="28"/>
        </w:rPr>
        <w:t>) келтірілген.</w:t>
      </w:r>
    </w:p>
    <w:bookmarkEnd w:id="24"/>
    <w:bookmarkStart w:name="z51" w:id="25"/>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лауазымдық тұлғалардың жауапкершiлiгi</w:t>
      </w:r>
    </w:p>
    <w:bookmarkEnd w:id="25"/>
    <w:bookmarkStart w:name="z52" w:id="26"/>
    <w:p>
      <w:pPr>
        <w:spacing w:after="0"/>
        <w:ind w:left="0"/>
        <w:jc w:val="both"/>
      </w:pPr>
      <w:r>
        <w:rPr>
          <w:rFonts w:ascii="Times New Roman"/>
          <w:b w:val="false"/>
          <w:i w:val="false"/>
          <w:color w:val="000000"/>
          <w:sz w:val="28"/>
        </w:rPr>
        <w:t>
      14.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26"/>
    <w:bookmarkStart w:name="z53"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7"/>
    <w:bookmarkStart w:name="z54" w:id="28"/>
    <w:p>
      <w:pPr>
        <w:spacing w:after="0"/>
        <w:ind w:left="0"/>
        <w:jc w:val="left"/>
      </w:pPr>
      <w:r>
        <w:rPr>
          <w:rFonts w:ascii="Times New Roman"/>
          <w:b/>
          <w:i w:val="false"/>
          <w:color w:val="000000"/>
        </w:rPr>
        <w:t xml:space="preserve"> 
Май ауданының ауылдар және селолық округтер</w:t>
      </w:r>
      <w:r>
        <w:br/>
      </w:r>
      <w:r>
        <w:rPr>
          <w:rFonts w:ascii="Times New Roman"/>
          <w:b/>
          <w:i w:val="false"/>
          <w:color w:val="000000"/>
        </w:rPr>
        <w:t>
әкiмдер аппараттарының мекен-жайларының тiзбесi</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934"/>
        <w:gridCol w:w="4689"/>
        <w:gridCol w:w="3138"/>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немесе селолық округi әкiмi аппаратының толық атауы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Каратерек ауылы, Баймуратов көшесі, 21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8(71838)97266</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Абылайхан көшесі, 13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8(71838)90210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көшесі,18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ММ</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r>
    </w:tbl>
    <w:bookmarkStart w:name="z55" w:id="2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9"/>
    <w:bookmarkStart w:name="z56" w:id="30"/>
    <w:p>
      <w:pPr>
        <w:spacing w:after="0"/>
        <w:ind w:left="0"/>
        <w:jc w:val="left"/>
      </w:pPr>
      <w:r>
        <w:rPr>
          <w:rFonts w:ascii="Times New Roman"/>
          <w:b/>
          <w:i w:val="false"/>
          <w:color w:val="000000"/>
        </w:rPr>
        <w:t xml:space="preserve"> 
1-кесте. Тұтынушының жануарға ветеринариялық паспорт</w:t>
      </w:r>
      <w:r>
        <w:br/>
      </w:r>
      <w:r>
        <w:rPr>
          <w:rFonts w:ascii="Times New Roman"/>
          <w:b/>
          <w:i w:val="false"/>
          <w:color w:val="000000"/>
        </w:rPr>
        <w:t>
(жануарға ветеринариялық паспорттан үзiндi) алу үшін</w:t>
      </w:r>
      <w:r>
        <w:br/>
      </w:r>
      <w:r>
        <w:rPr>
          <w:rFonts w:ascii="Times New Roman"/>
          <w:b/>
          <w:i w:val="false"/>
          <w:color w:val="000000"/>
        </w:rPr>
        <w:t>
жүгінген кездегі құрылымдық-функционалдық</w:t>
      </w:r>
      <w:r>
        <w:br/>
      </w:r>
      <w:r>
        <w:rPr>
          <w:rFonts w:ascii="Times New Roman"/>
          <w:b/>
          <w:i w:val="false"/>
          <w:color w:val="000000"/>
        </w:rPr>
        <w:t>
бірліктердің іс-әрекеттер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3168"/>
        <w:gridCol w:w="2832"/>
        <w:gridCol w:w="2937"/>
        <w:gridCol w:w="2981"/>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жұмысы)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талон береді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(жануарға ветеринариялық паспорттан үзiндi) толтырады, мөр қояды не мемлекеттік қызметті ұсынудан бас тарту туралы дәлелді жауап дайындайды, дайын құжаттарға қол қояды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(жануарға ветеринариялық паспорттан үзiндi) не мемлекеттік қызметті ұсынудан бас тарту туралы дәлелді жауапты береді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ұйымдастырушылық-әкімдік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тіркейді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(жануарға ветеринариялық паспорттан үзiндi) не мемлекеттік қызметті ұсынудан бас тарту туралы дәлелді жауап</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(жануарға ветеринариялық паспорттан үзiндi) не мемлекеттік қызметті ұсынудан бас тарту туралы дәлелді жауап</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1"/>
    <w:p>
      <w:pPr>
        <w:spacing w:after="0"/>
        <w:ind w:left="0"/>
        <w:jc w:val="left"/>
      </w:pPr>
      <w:r>
        <w:rPr>
          <w:rFonts w:ascii="Times New Roman"/>
          <w:b/>
          <w:i w:val="false"/>
          <w:color w:val="000000"/>
        </w:rPr>
        <w:t xml:space="preserve"> 
2-кесте. Тұтынушының жануарға ветеринариялық паспорттың</w:t>
      </w:r>
      <w:r>
        <w:br/>
      </w:r>
      <w:r>
        <w:rPr>
          <w:rFonts w:ascii="Times New Roman"/>
          <w:b/>
          <w:i w:val="false"/>
          <w:color w:val="000000"/>
        </w:rPr>
        <w:t>
телнұсқасын алу үшін жүгінген кездегі</w:t>
      </w:r>
      <w:r>
        <w:br/>
      </w:r>
      <w:r>
        <w:rPr>
          <w:rFonts w:ascii="Times New Roman"/>
          <w:b/>
          <w:i w:val="false"/>
          <w:color w:val="000000"/>
        </w:rPr>
        <w:t>
құрылымдық-функционалдық бірліктердің іс-әрекеттер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665"/>
        <w:gridCol w:w="2410"/>
        <w:gridCol w:w="1880"/>
        <w:gridCol w:w="2411"/>
        <w:gridCol w:w="2687"/>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жұмысы)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талон береді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қарайды, бұрыштама қояды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толтырады не мемлекеттік қызметті ұсынудан бас тарту туралы дәлелді жауап дайындайды, мөр қояды, қол қояды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 не мемлекеттік қызметті ұсынудан бас тарту туралы дәлелді жауапты береді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ұйымдастырушылық-әкімдік шешімі)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не мемлекеттік қызметті ұсынудан бас тарту туралы дәлелді жауап</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не мемлекеттік қызметті ұсынудан бас тарту туралы дәлелді жауап</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3-қосымша               </w:t>
      </w:r>
    </w:p>
    <w:bookmarkEnd w:id="32"/>
    <w:bookmarkStart w:name="z59" w:id="33"/>
    <w:p>
      <w:pPr>
        <w:spacing w:after="0"/>
        <w:ind w:left="0"/>
        <w:jc w:val="left"/>
      </w:pPr>
      <w:r>
        <w:rPr>
          <w:rFonts w:ascii="Times New Roman"/>
          <w:b/>
          <w:i w:val="false"/>
          <w:color w:val="000000"/>
        </w:rPr>
        <w:t xml:space="preserve"> 
Тұтынушының жануарға ветеринариялық паспорттың (жануарға ветеринариялық паспорттан үзінді) алу үшін жүгінген кезде</w:t>
      </w:r>
      <w:r>
        <w:br/>
      </w:r>
      <w:r>
        <w:rPr>
          <w:rFonts w:ascii="Times New Roman"/>
          <w:b/>
          <w:i w:val="false"/>
          <w:color w:val="000000"/>
        </w:rPr>
        <w:t>
"Жануарға ветеринариялық паспорт беру" мемлекеттік</w:t>
      </w:r>
      <w:r>
        <w:br/>
      </w:r>
      <w:r>
        <w:rPr>
          <w:rFonts w:ascii="Times New Roman"/>
          <w:b/>
          <w:i w:val="false"/>
          <w:color w:val="000000"/>
        </w:rPr>
        <w:t>
қызметті ұсыну үдерісінің 1-сызбасы</w:t>
      </w:r>
    </w:p>
    <w:bookmarkEnd w:id="33"/>
    <w:p>
      <w:pPr>
        <w:spacing w:after="0"/>
        <w:ind w:left="0"/>
        <w:jc w:val="both"/>
      </w:pPr>
      <w:r>
        <w:drawing>
          <wp:inline distT="0" distB="0" distL="0" distR="0">
            <wp:extent cx="65786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78600" cy="4889500"/>
                    </a:xfrm>
                    <a:prstGeom prst="rect">
                      <a:avLst/>
                    </a:prstGeom>
                  </pic:spPr>
                </pic:pic>
              </a:graphicData>
            </a:graphic>
          </wp:inline>
        </w:drawing>
      </w:r>
    </w:p>
    <w:bookmarkStart w:name="z60" w:id="34"/>
    <w:p>
      <w:pPr>
        <w:spacing w:after="0"/>
        <w:ind w:left="0"/>
        <w:jc w:val="left"/>
      </w:pPr>
      <w:r>
        <w:rPr>
          <w:rFonts w:ascii="Times New Roman"/>
          <w:b/>
          <w:i w:val="false"/>
          <w:color w:val="000000"/>
        </w:rPr>
        <w:t xml:space="preserve"> 
Тұтынушының жануарға ветеринариялық паспорттың телнұсқасын</w:t>
      </w:r>
      <w:r>
        <w:br/>
      </w:r>
      <w:r>
        <w:rPr>
          <w:rFonts w:ascii="Times New Roman"/>
          <w:b/>
          <w:i w:val="false"/>
          <w:color w:val="000000"/>
        </w:rPr>
        <w:t>
алу үшін жүгінген кезде "Жануарға ветеринариялық паспорт</w:t>
      </w:r>
      <w:r>
        <w:br/>
      </w:r>
      <w:r>
        <w:rPr>
          <w:rFonts w:ascii="Times New Roman"/>
          <w:b/>
          <w:i w:val="false"/>
          <w:color w:val="000000"/>
        </w:rPr>
        <w:t>
беру" мемлекеттік қызметті ұсыну үдерісінің 2-сызбасы</w:t>
      </w:r>
    </w:p>
    <w:bookmarkEnd w:id="34"/>
    <w:p>
      <w:pPr>
        <w:spacing w:after="0"/>
        <w:ind w:left="0"/>
        <w:jc w:val="both"/>
      </w:pPr>
      <w:r>
        <w:drawing>
          <wp:inline distT="0" distB="0" distL="0" distR="0">
            <wp:extent cx="67818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81800" cy="595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