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5cd7" w14:textId="b1b5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2012 жылғы 13 желтоқсандағы N 357/12 қаулысы. Павлодар облысының Әділет департаментінде 2013 жылғы 17 қаңтарда N 3355 тіркелді. Күші жойылды - Павлодар облысы Май аудандық әкімдігінің 2013 жылғы 18 маусымдағы N 177/6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18.06.2013 N 177/6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әкiмдiгi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берiлген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М.Е.Ахамбаевқа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Пішенбаев</w:t>
      </w:r>
    </w:p>
    <w:bookmarkStart w:name="z5" w:id="1"/>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N 357/12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"Шалғайдағы ауылдық елді мекендерде тұратын балаларды жалпы</w:t>
      </w:r>
      <w:r>
        <w:br/>
      </w:r>
      <w:r>
        <w:rPr>
          <w:rFonts w:ascii="Times New Roman"/>
          <w:b/>
          <w:i w:val="false"/>
          <w:color w:val="000000"/>
        </w:rPr>
        <w:t>
білім беру ұйымдарына және үйлеріне кері тегін тасымалдауды</w:t>
      </w:r>
      <w:r>
        <w:br/>
      </w:r>
      <w:r>
        <w:rPr>
          <w:rFonts w:ascii="Times New Roman"/>
          <w:b/>
          <w:i w:val="false"/>
          <w:color w:val="000000"/>
        </w:rPr>
        <w:t>
ұсыну үшін құжаттар қабылдау" мемлекеттiк қызмет регламентi</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Мемлекеттiк қызметтiң атауы: "Шалғайдағы ауылдық елді мекендерде тұратын балаларды жалпы білім беру ұйымдарына және үйлеріне кері тегін тасымалдауды ұсыну үшін құжаттар қабылдау" (бұдан әрi – мемлекеттiк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мемлекеттiк қызмет стандарттарын бекіту туралы" N 1119 </w:t>
      </w:r>
      <w:r>
        <w:rPr>
          <w:rFonts w:ascii="Times New Roman"/>
          <w:b w:val="false"/>
          <w:i w:val="false"/>
          <w:color w:val="000000"/>
          <w:sz w:val="28"/>
        </w:rPr>
        <w:t>қаулысымен</w:t>
      </w:r>
      <w:r>
        <w:rPr>
          <w:rFonts w:ascii="Times New Roman"/>
          <w:b w:val="false"/>
          <w:i w:val="false"/>
          <w:color w:val="000000"/>
          <w:sz w:val="28"/>
        </w:rPr>
        <w:t xml:space="preserve"> бекiтiлген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көрсетiледi (бұдан әрi – Стандарт).</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(бұдан әрi – Алушы) Май ауданы ауыл және селолық округтерi әкiмдерi аппараттарымен (бұдан әрi – Уәкiлеттi органдар) тегін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қызметтi аяқтау нәтижесi Стандартың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жалпы білім беретін ұйымдарына және үйлеріне кері тегін тасымалдауды қамтамасыз ету туралы қағаз түрінде анықтама немесе қызмет көрсетуді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көрсетудің мерзiмi:</w:t>
      </w:r>
      <w:r>
        <w:br/>
      </w:r>
      <w:r>
        <w:rPr>
          <w:rFonts w:ascii="Times New Roman"/>
          <w:b w:val="false"/>
          <w:i w:val="false"/>
          <w:color w:val="000000"/>
          <w:sz w:val="28"/>
        </w:rPr>
        <w:t>
      1) мемлекеттік қызметті алу үшін жүгіну сәтiнен бастап 5 жұмыс күнін құрайды;</w:t>
      </w:r>
      <w:r>
        <w:br/>
      </w:r>
      <w:r>
        <w:rPr>
          <w:rFonts w:ascii="Times New Roman"/>
          <w:b w:val="false"/>
          <w:i w:val="false"/>
          <w:color w:val="000000"/>
          <w:sz w:val="28"/>
        </w:rPr>
        <w:t>
      2) өтiнiш беруші жүгінген күні сол жерде көрсетiлетiн мемлекеттiк қызметтi алуға дейін күтудiң рұқсат берілген ең көп уақыты (тіркеу кезінде) – 30 минуттан аспайды;</w:t>
      </w:r>
      <w:r>
        <w:br/>
      </w:r>
      <w:r>
        <w:rPr>
          <w:rFonts w:ascii="Times New Roman"/>
          <w:b w:val="false"/>
          <w:i w:val="false"/>
          <w:color w:val="000000"/>
          <w:sz w:val="28"/>
        </w:rPr>
        <w:t>
      3) өтiнiш беруші жүгінген күні сол жерде көрсетiлетiн мемлекеттiк қызмет алушыға қызмет көрсетудің рұқсат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оқу жылы бойы көрсетіледі:</w:t>
      </w:r>
      <w:r>
        <w:br/>
      </w:r>
      <w:r>
        <w:rPr>
          <w:rFonts w:ascii="Times New Roman"/>
          <w:b w:val="false"/>
          <w:i w:val="false"/>
          <w:color w:val="000000"/>
          <w:sz w:val="28"/>
        </w:rPr>
        <w:t>
      1)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 жайлар бойынша белгіленген жұмыс кестесіне сәйкес демалыс және мереке күндерін қоспағанда, түскі үзіліспен сағат 9.00-ден 18.30-ға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алушының осы регламенттiң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толық тапсырмауы мемлекеттік қызметті ұсынудан бас тартуға негіз болады.</w:t>
      </w:r>
    </w:p>
    <w:bookmarkEnd w:id="4"/>
    <w:bookmarkStart w:name="z16" w:id="5"/>
    <w:p>
      <w:pPr>
        <w:spacing w:after="0"/>
        <w:ind w:left="0"/>
        <w:jc w:val="left"/>
      </w:pPr>
      <w:r>
        <w:rPr>
          <w:rFonts w:ascii="Times New Roman"/>
          <w:b/>
          <w:i w:val="false"/>
          <w:color w:val="000000"/>
        </w:rPr>
        <w:t xml:space="preserve"> 
2.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5"/>
    <w:bookmarkStart w:name="z17" w:id="6"/>
    <w:p>
      <w:pPr>
        <w:spacing w:after="0"/>
        <w:ind w:left="0"/>
        <w:jc w:val="both"/>
      </w:pPr>
      <w:r>
        <w:rPr>
          <w:rFonts w:ascii="Times New Roman"/>
          <w:b w:val="false"/>
          <w:i w:val="false"/>
          <w:color w:val="000000"/>
          <w:sz w:val="28"/>
        </w:rPr>
        <w:t>
       9. Мемлекеттiк қызметтi алу үшiн мемлекеттік қызметті алушы мынадай құжаттарды тапсыруы қажет:</w:t>
      </w:r>
      <w:r>
        <w:br/>
      </w:r>
      <w:r>
        <w:rPr>
          <w:rFonts w:ascii="Times New Roman"/>
          <w:b w:val="false"/>
          <w:i w:val="false"/>
          <w:color w:val="000000"/>
          <w:sz w:val="28"/>
        </w:rPr>
        <w:t>
      1) білім алушының (тәрбиеленушінің) заңды өкілінің баланы жалпы білім беретін білім беру ұйымдарына тегін тасымалдаумен қамтамасыз етуге арналған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Стандартың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нысаны бойынша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10. Мемлекеттiк қызметтi алу үшiн мемлекеттік қызметті алушы өтiнiштi толтырады және уәкiлеттi органның маманына құжаттарды тапсырады.</w:t>
      </w:r>
      <w:r>
        <w:br/>
      </w:r>
      <w:r>
        <w:rPr>
          <w:rFonts w:ascii="Times New Roman"/>
          <w:b w:val="false"/>
          <w:i w:val="false"/>
          <w:color w:val="000000"/>
          <w:sz w:val="28"/>
        </w:rPr>
        <w:t>
      Уәкiлеттi органның маманы өтiнiштi қабылдайды, өтiнiштердi тiркеу журналына тiркеу номерiн берiп, өтiнiштi қабылдау мерзiмiн және мемлекеттік қызметтi ұсыну мерзiмiн көрсетiп жазбаны енгiзедi, анықтаманы толтырады немесе мемлекеттік қызмет көрсетуді ұсынудан бас тарту туралы дәлелдi жауап дайындайды, әкімге қол қоюға ұсынады.</w:t>
      </w:r>
      <w:r>
        <w:br/>
      </w:r>
      <w:r>
        <w:rPr>
          <w:rFonts w:ascii="Times New Roman"/>
          <w:b w:val="false"/>
          <w:i w:val="false"/>
          <w:color w:val="000000"/>
          <w:sz w:val="28"/>
        </w:rPr>
        <w:t>
      Мемлекеттік қызметті алу үшін барлық қажетті құжаттарды тапсыру кезінде алушыға өтінішті алу мерзімі мен нөмірі, құжаттарды қабылдап алған адамның тегі, аты, әкесінің аты, қызметті алу мерзімі көрсетіліп Стандартың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нысаны бойынша қолхат беріледі.</w:t>
      </w:r>
      <w:r>
        <w:br/>
      </w:r>
      <w:r>
        <w:rPr>
          <w:rFonts w:ascii="Times New Roman"/>
          <w:b w:val="false"/>
          <w:i w:val="false"/>
          <w:color w:val="000000"/>
          <w:sz w:val="28"/>
        </w:rPr>
        <w:t>
      Уәкiлеттi органның маманы мемлекеттік қызметтің нәтижесін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береді.</w:t>
      </w:r>
      <w:r>
        <w:br/>
      </w:r>
      <w:r>
        <w:rPr>
          <w:rFonts w:ascii="Times New Roman"/>
          <w:b w:val="false"/>
          <w:i w:val="false"/>
          <w:color w:val="000000"/>
          <w:sz w:val="28"/>
        </w:rPr>
        <w:t>
      Анықтама беру туралы мәлімет Стандартың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анықтаманы есепке алу кітабында тіркеледі.</w:t>
      </w:r>
      <w:r>
        <w:br/>
      </w:r>
      <w:r>
        <w:rPr>
          <w:rFonts w:ascii="Times New Roman"/>
          <w:b w:val="false"/>
          <w:i w:val="false"/>
          <w:color w:val="000000"/>
          <w:sz w:val="28"/>
        </w:rPr>
        <w:t>
</w:t>
      </w:r>
      <w:r>
        <w:rPr>
          <w:rFonts w:ascii="Times New Roman"/>
          <w:b w:val="false"/>
          <w:i w:val="false"/>
          <w:color w:val="000000"/>
          <w:sz w:val="28"/>
        </w:rPr>
        <w:t>
      11. Уәкiлеттi органның мемлекеттік қызметті алушы құжаттарының сақталуын, қорғалуын және мазмұны туралы ақпараттың құпиялығын қамтамасыз етеді.</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мынадай құрылымдық-функционалдық бiрлiктер (бұдан әрi - Бiрлiктер) қатысады:</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ауылдың немесе ауылдық округтiң әкiмi.</w:t>
      </w:r>
      <w:r>
        <w:br/>
      </w:r>
      <w:r>
        <w:rPr>
          <w:rFonts w:ascii="Times New Roman"/>
          <w:b w:val="false"/>
          <w:i w:val="false"/>
          <w:color w:val="000000"/>
          <w:sz w:val="28"/>
        </w:rPr>
        <w:t>
</w:t>
      </w:r>
      <w:r>
        <w:rPr>
          <w:rFonts w:ascii="Times New Roman"/>
          <w:b w:val="false"/>
          <w:i w:val="false"/>
          <w:color w:val="000000"/>
          <w:sz w:val="28"/>
        </w:rPr>
        <w:t>
      13. Әрбiр әкiмшiлiк iс-әрекеттiң (үдерiстердiң) орындалу мерзiмiн көрсете отырып, әрбiр Бiрлiктер әкiмшiлiк iс-әрекеттердiң (үдерiстердiң) өзара әрекеттестiгi мен реттiлiгiнiң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Бiрлiктер мен мемлекеттiк қызмет көрсету үдерiсiнде әкiмшiлiк әрекеттердiң логикалық реттiлiгiнiң арасындағы өзара байланысты бейнелейтiн сызба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6"/>
    <w:bookmarkStart w:name="z23"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лауазымдық тұлғаларды жауапкершiлiгi</w:t>
      </w:r>
    </w:p>
    <w:bookmarkEnd w:id="7"/>
    <w:bookmarkStart w:name="z24" w:id="8"/>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8"/>
    <w:bookmarkStart w:name="z25" w:id="9"/>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xml:space="preserve">
тұратын балаларды жалпы білім  </w:t>
      </w:r>
      <w:r>
        <w:br/>
      </w:r>
      <w:r>
        <w:rPr>
          <w:rFonts w:ascii="Times New Roman"/>
          <w:b w:val="false"/>
          <w:i w:val="false"/>
          <w:color w:val="000000"/>
          <w:sz w:val="28"/>
        </w:rPr>
        <w:t>
беру ұйымдарына және үйлеріне кері</w:t>
      </w:r>
      <w:r>
        <w:br/>
      </w:r>
      <w:r>
        <w:rPr>
          <w:rFonts w:ascii="Times New Roman"/>
          <w:b w:val="false"/>
          <w:i w:val="false"/>
          <w:color w:val="000000"/>
          <w:sz w:val="28"/>
        </w:rPr>
        <w:t xml:space="preserve">
тегін тасымалдауды ұсыну үшін  </w:t>
      </w:r>
      <w:r>
        <w:br/>
      </w:r>
      <w:r>
        <w:rPr>
          <w:rFonts w:ascii="Times New Roman"/>
          <w:b w:val="false"/>
          <w:i w:val="false"/>
          <w:color w:val="000000"/>
          <w:sz w:val="28"/>
        </w:rPr>
        <w:t xml:space="preserve">
құжаттар қабылдау" N 357/12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9"/>
    <w:bookmarkStart w:name="z26" w:id="10"/>
    <w:p>
      <w:pPr>
        <w:spacing w:after="0"/>
        <w:ind w:left="0"/>
        <w:jc w:val="left"/>
      </w:pPr>
      <w:r>
        <w:rPr>
          <w:rFonts w:ascii="Times New Roman"/>
          <w:b/>
          <w:i w:val="false"/>
          <w:color w:val="000000"/>
        </w:rPr>
        <w:t xml:space="preserve"> 
Май ауданының ауылдар, селолық округтер</w:t>
      </w:r>
      <w:r>
        <w:br/>
      </w:r>
      <w:r>
        <w:rPr>
          <w:rFonts w:ascii="Times New Roman"/>
          <w:b/>
          <w:i w:val="false"/>
          <w:color w:val="000000"/>
        </w:rPr>
        <w:t>
әкiмдерi аппараттарының тiзбесi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4295"/>
        <w:gridCol w:w="2237"/>
        <w:gridCol w:w="4214"/>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немесе селолық округi әкiмi аппаратының атауы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округі әкімінің аппараты" мемлекеттік мекемесі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8(71838)97266</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140804, Май ауданы Каратерек ауылы, Баймуратов көшесі, 21 үй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әкімінің аппараты" мемлекеттік мекемесі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8(71838)90210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140802, Май ауданы Май ауылы, Абылайхан көшесі 13 үй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 мемлекеттік мекемесі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8(71838)99230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140803, Май ауданы Жумыскер ауылы, Бокин көшесі 2 үй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 мемлекеттік мекемесі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8(71838)40401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140807, Май ауданы, Саты ауылы, Исатай көшесі 12 үй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 мемлекеттік мекемесі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8(71838)95230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140806, Май ауданы Малайсары ауылы, Абай көшесі 30 үй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8(71838)91499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Кентүбек ауылы, Ленин көшесі 17 үй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мемлекеттік мекемесі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8(71838)91511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140800, Май ауданы Көктөбе ауылы, Қазбек би көшесі 24 үй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 мемлекеттік мекемесі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8(71838)94350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140801, Май ауданы Баскөл ауылы, Балкенов көшесі 18 үй</w:t>
            </w:r>
          </w:p>
        </w:tc>
      </w:tr>
    </w:tbl>
    <w:bookmarkStart w:name="z27" w:id="11"/>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xml:space="preserve">
тұратын балаларды жалпы білім  </w:t>
      </w:r>
      <w:r>
        <w:br/>
      </w:r>
      <w:r>
        <w:rPr>
          <w:rFonts w:ascii="Times New Roman"/>
          <w:b w:val="false"/>
          <w:i w:val="false"/>
          <w:color w:val="000000"/>
          <w:sz w:val="28"/>
        </w:rPr>
        <w:t>
беру ұйымдарына және үйлеріне кері</w:t>
      </w:r>
      <w:r>
        <w:br/>
      </w:r>
      <w:r>
        <w:rPr>
          <w:rFonts w:ascii="Times New Roman"/>
          <w:b w:val="false"/>
          <w:i w:val="false"/>
          <w:color w:val="000000"/>
          <w:sz w:val="28"/>
        </w:rPr>
        <w:t xml:space="preserve">
тегін тасымалдауды ұсыну үшін  </w:t>
      </w:r>
      <w:r>
        <w:br/>
      </w:r>
      <w:r>
        <w:rPr>
          <w:rFonts w:ascii="Times New Roman"/>
          <w:b w:val="false"/>
          <w:i w:val="false"/>
          <w:color w:val="000000"/>
          <w:sz w:val="28"/>
        </w:rPr>
        <w:t xml:space="preserve">
құжаттар қабылдау" N 357/12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11"/>
    <w:bookmarkStart w:name="z28" w:id="12"/>
    <w:p>
      <w:pPr>
        <w:spacing w:after="0"/>
        <w:ind w:left="0"/>
        <w:jc w:val="left"/>
      </w:pPr>
      <w:r>
        <w:rPr>
          <w:rFonts w:ascii="Times New Roman"/>
          <w:b/>
          <w:i w:val="false"/>
          <w:color w:val="000000"/>
        </w:rPr>
        <w:t xml:space="preserve"> 
Әрбiр Бiрлiктер әкiмшiлiк iс-әрекеттердiң (үдерiстердiң)</w:t>
      </w:r>
      <w:r>
        <w:br/>
      </w:r>
      <w:r>
        <w:rPr>
          <w:rFonts w:ascii="Times New Roman"/>
          <w:b/>
          <w:i w:val="false"/>
          <w:color w:val="000000"/>
        </w:rPr>
        <w:t>
өзара әрекеттестiгi мен реттiлiгiнiң мәтiндiк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329"/>
        <w:gridCol w:w="2455"/>
        <w:gridCol w:w="2180"/>
        <w:gridCol w:w="2032"/>
        <w:gridCol w:w="2479"/>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немесе селолық округтiң әкiмi</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r>
      <w:tr>
        <w:trPr>
          <w:trHeight w:val="3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қабылдайды, өтiнiштердi тiркеу журналына тiркеу номерiн берiп, өтiнiштi қабылдау мерзiмiн және қызметтi ұсыну мерзiмiн көрсетiп жазбаны енгiзедi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толтырады немесе қызмет көрсетуді ұсынудан бас тарту туралы дәлелдi жауап дайындайды, әкімге қол қоюға ұсынады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қарастырады, анықтамаға немесе қызметтi ұсынудан бас тарту туралы дәлелдi жауапқа қол қояды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есепке алу кітабында тіркейді,  мемлекеттік қызметтің нәтижесін мемлекеттік қызметті алушының өзі немесе оның өкілі өтініш берген кезде береді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қажеттi құжаттарды қабылдаған туралы қолхат немесе қызметтi ұсынудан бас тарту туралы дәлелдi жауап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қызметтi ұсынудан бас тарту туралы дәлелдi жауап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қызметтi ұсынудан бас тарту туралы дәлелдi жауапқа қол қою</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ұйымдарына және үйлеріне кері тегін тасымалдауды қамтамасыз ету туралы анықтама немесе қызмет көрсетуді ұсынудан бас тарту туралы дәлелдi жауап</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29" w:id="13"/>
    <w:p>
      <w:pPr>
        <w:spacing w:after="0"/>
        <w:ind w:left="0"/>
        <w:jc w:val="both"/>
      </w:pP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xml:space="preserve">
тұратын балаларды жалпы білім  </w:t>
      </w:r>
      <w:r>
        <w:br/>
      </w:r>
      <w:r>
        <w:rPr>
          <w:rFonts w:ascii="Times New Roman"/>
          <w:b w:val="false"/>
          <w:i w:val="false"/>
          <w:color w:val="000000"/>
          <w:sz w:val="28"/>
        </w:rPr>
        <w:t>
беру ұйымдарына және үйлеріне кері</w:t>
      </w:r>
      <w:r>
        <w:br/>
      </w:r>
      <w:r>
        <w:rPr>
          <w:rFonts w:ascii="Times New Roman"/>
          <w:b w:val="false"/>
          <w:i w:val="false"/>
          <w:color w:val="000000"/>
          <w:sz w:val="28"/>
        </w:rPr>
        <w:t xml:space="preserve">
тегін тасымалдауды ұсыну үшін  </w:t>
      </w:r>
      <w:r>
        <w:br/>
      </w:r>
      <w:r>
        <w:rPr>
          <w:rFonts w:ascii="Times New Roman"/>
          <w:b w:val="false"/>
          <w:i w:val="false"/>
          <w:color w:val="000000"/>
          <w:sz w:val="28"/>
        </w:rPr>
        <w:t xml:space="preserve">
құжаттар қабылдау" N 357/12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3-қосымша           </w:t>
      </w:r>
    </w:p>
    <w:bookmarkEnd w:id="13"/>
    <w:bookmarkStart w:name="z30" w:id="14"/>
    <w:p>
      <w:pPr>
        <w:spacing w:after="0"/>
        <w:ind w:left="0"/>
        <w:jc w:val="left"/>
      </w:pPr>
      <w:r>
        <w:rPr>
          <w:rFonts w:ascii="Times New Roman"/>
          <w:b/>
          <w:i w:val="false"/>
          <w:color w:val="000000"/>
        </w:rPr>
        <w:t xml:space="preserve"> 
Бiрлiктер мен мемлекеттiк қызмет көрсету үдерiсiнде әкiмшiлiк</w:t>
      </w:r>
      <w:r>
        <w:br/>
      </w:r>
      <w:r>
        <w:rPr>
          <w:rFonts w:ascii="Times New Roman"/>
          <w:b/>
          <w:i w:val="false"/>
          <w:color w:val="000000"/>
        </w:rPr>
        <w:t>
әрекеттердiң логикалық реттiлiгiнiң арасындағы өзара байланыс</w:t>
      </w:r>
    </w:p>
    <w:bookmarkEnd w:id="14"/>
    <w:p>
      <w:pPr>
        <w:spacing w:after="0"/>
        <w:ind w:left="0"/>
        <w:jc w:val="both"/>
      </w:pPr>
      <w:r>
        <w:drawing>
          <wp:inline distT="0" distB="0" distL="0" distR="0">
            <wp:extent cx="74041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6832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