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1c18" w14:textId="0401c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 мен тәрбиеленушілерді білімнің жалпы білім беру ұйымдарына және үйге тегін тасымалдауды қамтамасыз ету" мемлекеттік қызметінің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әкімдігінің 2012 жылғы 07 ақпандағы N 50/2 қаулысы. Павлодар облысының Әділет департаментінде 2012 жылғы 02 наурызда N 12-11-160 тіркелді. Күші жойылды - Павлодар облысы Павлодар аудандық әкімдігінің 2013 жылғы 11 қаңтардағы N 8/1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әкімдігінің 11.01.2013 N 8/1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сапалы көрсету мақсатында, Павлодар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"Білім алушылар мен тәрбиеленушілерді білімнің жалпы білім беру ұйымдарына және үйге тегін тасымалдауды қамтамасыз ету"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Е.В. Губаревке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Т. Бастенов</w:t>
      </w:r>
    </w:p>
    <w:bookmarkStart w:name="z5" w:id="1"/>
    <w:p>
      <w:pPr>
        <w:spacing w:after="0"/>
        <w:ind w:left="0"/>
        <w:jc w:val="both"/>
      </w:pPr>
      <w:r>
        <w:rPr>
          <w:rFonts w:ascii="Times New Roman"/>
          <w:b w:val="false"/>
          <w:i w:val="false"/>
          <w:color w:val="000000"/>
          <w:sz w:val="28"/>
        </w:rPr>
        <w:t>
Павлодар ауданы әкімдігінің</w:t>
      </w:r>
      <w:r>
        <w:br/>
      </w:r>
      <w:r>
        <w:rPr>
          <w:rFonts w:ascii="Times New Roman"/>
          <w:b w:val="false"/>
          <w:i w:val="false"/>
          <w:color w:val="000000"/>
          <w:sz w:val="28"/>
        </w:rPr>
        <w:t xml:space="preserve">
2012 жылғы 7 ақпандағы   </w:t>
      </w:r>
      <w:r>
        <w:br/>
      </w:r>
      <w:r>
        <w:rPr>
          <w:rFonts w:ascii="Times New Roman"/>
          <w:b w:val="false"/>
          <w:i w:val="false"/>
          <w:color w:val="000000"/>
          <w:sz w:val="28"/>
        </w:rPr>
        <w:t xml:space="preserve">
N 50/2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"Бiлiм алушылар мен тәрбиеленушiлердi бiлiмнiң жалпы</w:t>
      </w:r>
      <w:r>
        <w:br/>
      </w:r>
      <w:r>
        <w:rPr>
          <w:rFonts w:ascii="Times New Roman"/>
          <w:b/>
          <w:i w:val="false"/>
          <w:color w:val="000000"/>
        </w:rPr>
        <w:t>
бiлiм беру ұйымдарына және үйге тегiн тасымалдауды</w:t>
      </w:r>
      <w:r>
        <w:br/>
      </w:r>
      <w:r>
        <w:rPr>
          <w:rFonts w:ascii="Times New Roman"/>
          <w:b/>
          <w:i w:val="false"/>
          <w:color w:val="000000"/>
        </w:rPr>
        <w:t>
қамтамасыз ету" мемлекеттік қызметінің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регламентте келесі ұғымдар пайдаланылады:</w:t>
      </w:r>
      <w:r>
        <w:br/>
      </w:r>
      <w:r>
        <w:rPr>
          <w:rFonts w:ascii="Times New Roman"/>
          <w:b w:val="false"/>
          <w:i w:val="false"/>
          <w:color w:val="000000"/>
          <w:sz w:val="28"/>
        </w:rPr>
        <w:t>
      1) білім алушыларды білімнің жалпы білім беру ұйымдарына және үйге тасымалдау – алыс орналасқан ауылдық елді мекендерде тұратын оқушыларды және тәрбиеленушілерді балалар оқитын мектепке және үйге тегін негізде жеткізу;</w:t>
      </w:r>
      <w:r>
        <w:br/>
      </w:r>
      <w:r>
        <w:rPr>
          <w:rFonts w:ascii="Times New Roman"/>
          <w:b w:val="false"/>
          <w:i w:val="false"/>
          <w:color w:val="000000"/>
          <w:sz w:val="28"/>
        </w:rPr>
        <w:t>
      2) тегін тасымалдауды қамтамасыз ету – білімнің жалпы білім беру ұйымдарына және үйге тегін тасымалдауды қамтамасыз ету туралы анықтама беру;</w:t>
      </w:r>
      <w:r>
        <w:br/>
      </w:r>
      <w:r>
        <w:rPr>
          <w:rFonts w:ascii="Times New Roman"/>
          <w:b w:val="false"/>
          <w:i w:val="false"/>
          <w:color w:val="000000"/>
          <w:sz w:val="28"/>
        </w:rPr>
        <w:t>
      3) құрылымдық-функционалдық бірлік - мемлекеттік қызмет көрсету процесіне қатысатын өкілетті органның жауапты тұлғалары (бұдан әрі - ҚФБ).</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Мемлекеттік қызметтің атауы: "Бiлiм алушылар мен тәрбиеленушiлердi бiлiмнiң жалпы бiлiм беру ұйымдарына және үйге тегiн тасымалдауды қамтамасыз ету".</w:t>
      </w:r>
      <w:r>
        <w:br/>
      </w:r>
      <w:r>
        <w:rPr>
          <w:rFonts w:ascii="Times New Roman"/>
          <w:b w:val="false"/>
          <w:i w:val="false"/>
          <w:color w:val="000000"/>
          <w:sz w:val="28"/>
        </w:rPr>
        <w:t>
</w:t>
      </w:r>
      <w:r>
        <w:rPr>
          <w:rFonts w:ascii="Times New Roman"/>
          <w:b w:val="false"/>
          <w:i w:val="false"/>
          <w:color w:val="000000"/>
          <w:sz w:val="28"/>
        </w:rPr>
        <w:t>
      3.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Қазақстан Республикасы Үкіметінің 2011 жылғы 31 наурыздағы "Мемлекеттік қызмет стандарттарын бекіту және Қазақстан Республикасы Үкіметінің кейбір шешімдеріне өзгерістер мен толықтырулар енгізу туралы" N 336 </w:t>
      </w:r>
      <w:r>
        <w:rPr>
          <w:rFonts w:ascii="Times New Roman"/>
          <w:b w:val="false"/>
          <w:i w:val="false"/>
          <w:color w:val="000000"/>
          <w:sz w:val="28"/>
        </w:rPr>
        <w:t>қаулысымен</w:t>
      </w:r>
      <w:r>
        <w:rPr>
          <w:rFonts w:ascii="Times New Roman"/>
          <w:b w:val="false"/>
          <w:i w:val="false"/>
          <w:color w:val="000000"/>
          <w:sz w:val="28"/>
        </w:rPr>
        <w:t xml:space="preserve"> бекітілген "Бiлiм алушылар мен тәрбиеленушiлердi бiлiмнiң жалпы бiлiм беру ұйымдарына және үйге тегiн тасымалдауды қамтамасыз ету"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Павлодар ауданы ауылдық округтер және ауыл әкімдерінің аппараттары мемлекеттік мекемелерімен (бұдан әрі – өкілетті органдар)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көрсетілген мекенжайлар бойынша демалыс және мереке күндерін қоспағанда, аптасына бес күн, сағат 13.00-ден 14.30-ге дейін түскі үзіліспен, сағат 09.00-ден сағат 18.30-ге дейін ұсынылады.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 аяқтау нәтижесі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білім алушылар мен тәрбиеленушілерді білімнің жалпы беру ұйымдарына және үйлеріне тегін тасымалдауды қамтамасыз ету туралы анықтама бере отырып, білімнің жалпы білім беру ұйымдарына және керісінше үйге тегін тасымалдауды қамтамасыз етуі немесе қызмет көрсетуді ұсынудан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1) тұтынушы қажетті құжаттарды тапсырған сәттен бастап мемлекеттік қызмет көрсету мерзімі 5 жұмыс күнін құрайды;</w:t>
      </w:r>
      <w:r>
        <w:br/>
      </w:r>
      <w:r>
        <w:rPr>
          <w:rFonts w:ascii="Times New Roman"/>
          <w:b w:val="false"/>
          <w:i w:val="false"/>
          <w:color w:val="000000"/>
          <w:sz w:val="28"/>
        </w:rPr>
        <w:t>
      2) өтініш беруші өтініш берген күні орнында көрсетілетін мемлекеттік қызметті алғанға дейін күтудің рұқсат етілген ең көп уақыты 30 минуттан аспайды;</w:t>
      </w:r>
      <w:r>
        <w:br/>
      </w:r>
      <w:r>
        <w:rPr>
          <w:rFonts w:ascii="Times New Roman"/>
          <w:b w:val="false"/>
          <w:i w:val="false"/>
          <w:color w:val="000000"/>
          <w:sz w:val="28"/>
        </w:rPr>
        <w:t>
      3) өтініш беруші өтініш берген күні орнында көрсетілетін мемлекеттік қызмет алушыға қызмет көрсетудің рұқсат етілген ең көп уақыты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оқу жылы бойы көрсетіледі:</w:t>
      </w:r>
      <w:r>
        <w:br/>
      </w:r>
      <w:r>
        <w:rPr>
          <w:rFonts w:ascii="Times New Roman"/>
          <w:b w:val="false"/>
          <w:i w:val="false"/>
          <w:color w:val="000000"/>
          <w:sz w:val="28"/>
        </w:rPr>
        <w:t>
      1) белгіленген жұмыс кестесіне сәйкес сенбі, жексенбі және мереке күндерін қоспағанда, түскі үзіліспен сағат 9.00-ден 18.30-ге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w:t>
      </w:r>
      <w:r>
        <w:rPr>
          <w:rFonts w:ascii="Times New Roman"/>
          <w:b w:val="false"/>
          <w:i w:val="false"/>
          <w:color w:val="000000"/>
          <w:sz w:val="28"/>
        </w:rPr>
        <w:t>
      9. Тұтынушының құжаттар пакетін толық ұсынбауы мемлекеттік қызмет ұсынудан бас тартуға негіз болып табылады.</w:t>
      </w:r>
    </w:p>
    <w:bookmarkEnd w:id="6"/>
    <w:bookmarkStart w:name="z18" w:id="7"/>
    <w:p>
      <w:pPr>
        <w:spacing w:after="0"/>
        <w:ind w:left="0"/>
        <w:jc w:val="left"/>
      </w:pPr>
      <w:r>
        <w:rPr>
          <w:rFonts w:ascii="Times New Roman"/>
          <w:b/>
          <w:i w:val="false"/>
          <w:color w:val="000000"/>
        </w:rPr>
        <w:t xml:space="preserve"> 
3. Мемлекеттік қызмет көрсету үдерісіндегі әрекет</w:t>
      </w:r>
      <w:r>
        <w:br/>
      </w:r>
      <w:r>
        <w:rPr>
          <w:rFonts w:ascii="Times New Roman"/>
          <w:b/>
          <w:i w:val="false"/>
          <w:color w:val="000000"/>
        </w:rPr>
        <w:t>
(өзара әрекеттілік) реттілігінің сипаттамасы</w:t>
      </w:r>
    </w:p>
    <w:bookmarkEnd w:id="7"/>
    <w:bookmarkStart w:name="z19" w:id="8"/>
    <w:p>
      <w:pPr>
        <w:spacing w:after="0"/>
        <w:ind w:left="0"/>
        <w:jc w:val="both"/>
      </w:pPr>
      <w:r>
        <w:rPr>
          <w:rFonts w:ascii="Times New Roman"/>
          <w:b w:val="false"/>
          <w:i w:val="false"/>
          <w:color w:val="000000"/>
          <w:sz w:val="28"/>
        </w:rPr>
        <w:t>
      10.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көрсетілген құжаттар тізбесін ұсынады.</w:t>
      </w:r>
      <w:r>
        <w:br/>
      </w:r>
      <w:r>
        <w:rPr>
          <w:rFonts w:ascii="Times New Roman"/>
          <w:b w:val="false"/>
          <w:i w:val="false"/>
          <w:color w:val="000000"/>
          <w:sz w:val="28"/>
        </w:rPr>
        <w:t>
      Мемлекеттік қызметті алу үшін тұтынушы белгіленген үлгідегі өтінішті толтырады және өкілетті органның маманына құжаттарды тапсырады.</w:t>
      </w:r>
      <w:r>
        <w:br/>
      </w:r>
      <w:r>
        <w:rPr>
          <w:rFonts w:ascii="Times New Roman"/>
          <w:b w:val="false"/>
          <w:i w:val="false"/>
          <w:color w:val="000000"/>
          <w:sz w:val="28"/>
        </w:rPr>
        <w:t>
      Өкілетті органның маманы өтініштерді тіркеу журналына тіркеу нөмірін беріп, өтінішті қабылдау күнін және қызметті ұсыну күнін көрсетіп құжаттарды қабылдау туралы жазбаны енгізеді.</w:t>
      </w:r>
      <w:r>
        <w:br/>
      </w:r>
      <w:r>
        <w:rPr>
          <w:rFonts w:ascii="Times New Roman"/>
          <w:b w:val="false"/>
          <w:i w:val="false"/>
          <w:color w:val="000000"/>
          <w:sz w:val="28"/>
        </w:rPr>
        <w:t>
</w:t>
      </w:r>
      <w:r>
        <w:rPr>
          <w:rFonts w:ascii="Times New Roman"/>
          <w:b w:val="false"/>
          <w:i w:val="false"/>
          <w:color w:val="000000"/>
          <w:sz w:val="28"/>
        </w:rPr>
        <w:t>
      11. Құжаттарды тапсырғаннан кейін тұтынушыға белгіленген үлгідегі қажетті құжаттарды алғандығы туралы қолхат беріледі.</w:t>
      </w:r>
      <w:r>
        <w:br/>
      </w:r>
      <w:r>
        <w:rPr>
          <w:rFonts w:ascii="Times New Roman"/>
          <w:b w:val="false"/>
          <w:i w:val="false"/>
          <w:color w:val="000000"/>
          <w:sz w:val="28"/>
        </w:rPr>
        <w:t>
</w:t>
      </w:r>
      <w:r>
        <w:rPr>
          <w:rFonts w:ascii="Times New Roman"/>
          <w:b w:val="false"/>
          <w:i w:val="false"/>
          <w:color w:val="000000"/>
          <w:sz w:val="28"/>
        </w:rPr>
        <w:t>
      12. Тұтынушыға мемлекеттік қызметтің нәтижесін жеткізу тәсілін әкімдіктің маманы белгіленген жұмыс кестесіне сәйкес әкімнің қолымен және мәрімен расталған, стандарттың </w:t>
      </w:r>
      <w:r>
        <w:rPr>
          <w:rFonts w:ascii="Times New Roman"/>
          <w:b w:val="false"/>
          <w:i w:val="false"/>
          <w:color w:val="000000"/>
          <w:sz w:val="28"/>
        </w:rPr>
        <w:t>6-қосымшасына</w:t>
      </w:r>
      <w:r>
        <w:rPr>
          <w:rFonts w:ascii="Times New Roman"/>
          <w:b w:val="false"/>
          <w:i w:val="false"/>
          <w:color w:val="000000"/>
          <w:sz w:val="28"/>
        </w:rPr>
        <w:t xml:space="preserve"> сәйкес білімнің жалпы білім беру ұйымдарына (білім беру ұйымдарын көрсете отырып) тегін тасымалдауды қамтамасыз ету туралы қабылданған анықтама негізінде асырады. Тұтынушы жеке өзі жүгінген кезде өтініштің келіп түскен сәтінен бастап 5 күн өткен соң әкімдіктің маманы береді.</w:t>
      </w:r>
      <w:r>
        <w:br/>
      </w:r>
      <w:r>
        <w:rPr>
          <w:rFonts w:ascii="Times New Roman"/>
          <w:b w:val="false"/>
          <w:i w:val="false"/>
          <w:color w:val="000000"/>
          <w:sz w:val="28"/>
        </w:rPr>
        <w:t>
      Анықтама беру туралы мәлімет стандарттың </w:t>
      </w:r>
      <w:r>
        <w:rPr>
          <w:rFonts w:ascii="Times New Roman"/>
          <w:b w:val="false"/>
          <w:i w:val="false"/>
          <w:color w:val="000000"/>
          <w:sz w:val="28"/>
        </w:rPr>
        <w:t>7-қосымшасына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w:t>
      </w:r>
      <w:r>
        <w:rPr>
          <w:rFonts w:ascii="Times New Roman"/>
          <w:b w:val="false"/>
          <w:i w:val="false"/>
          <w:color w:val="000000"/>
          <w:sz w:val="28"/>
        </w:rPr>
        <w:t>
      13. Ақпараттық қауіпсіздік талаптары: құжаттардың сақталуын, тұтынушы құжаттарының мазмұны туралы ақпараттардың сақталуын және құпиялығын қамтамасыз ету.</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ҚФБ қатысады:</w:t>
      </w:r>
      <w:r>
        <w:br/>
      </w:r>
      <w:r>
        <w:rPr>
          <w:rFonts w:ascii="Times New Roman"/>
          <w:b w:val="false"/>
          <w:i w:val="false"/>
          <w:color w:val="000000"/>
          <w:sz w:val="28"/>
        </w:rPr>
        <w:t>
      1) өкілетті органның маманы (ҚФБ 1);</w:t>
      </w:r>
      <w:r>
        <w:br/>
      </w:r>
      <w:r>
        <w:rPr>
          <w:rFonts w:ascii="Times New Roman"/>
          <w:b w:val="false"/>
          <w:i w:val="false"/>
          <w:color w:val="000000"/>
          <w:sz w:val="28"/>
        </w:rPr>
        <w:t>
      2) ауылдық округ немесе ауыл әкімі (ҚФБ 2).</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(рәсімнің) орындалу мерзімін көрсете отырып, әрбір ҚФБ әкімшілік әрекеттерінің (рәсімдерінің) өзара әрекеттестігі мен реттілігінің мәтіндік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ҚФБ мен мемлекеттік қызмет көрсету үдерісінде әкімшілік әрекеттердің логикалық реттілігінің арасындағы өзара байланысты бейнелейтін сызбалар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келтірілген.</w:t>
      </w:r>
    </w:p>
    <w:bookmarkEnd w:id="8"/>
    <w:bookmarkStart w:name="z26" w:id="9"/>
    <w:p>
      <w:pPr>
        <w:spacing w:after="0"/>
        <w:ind w:left="0"/>
        <w:jc w:val="left"/>
      </w:pPr>
      <w:r>
        <w:rPr>
          <w:rFonts w:ascii="Times New Roman"/>
          <w:b/>
          <w:i w:val="false"/>
          <w:color w:val="000000"/>
        </w:rPr>
        <w:t xml:space="preserve"> 
4. Мемлекеттік қызмет  көрсететін</w:t>
      </w:r>
      <w:r>
        <w:br/>
      </w:r>
      <w:r>
        <w:rPr>
          <w:rFonts w:ascii="Times New Roman"/>
          <w:b/>
          <w:i w:val="false"/>
          <w:color w:val="000000"/>
        </w:rPr>
        <w:t>
лауазымды тұлғалардың жауапкершілігі</w:t>
      </w:r>
    </w:p>
    <w:bookmarkEnd w:id="9"/>
    <w:bookmarkStart w:name="z27" w:id="10"/>
    <w:p>
      <w:pPr>
        <w:spacing w:after="0"/>
        <w:ind w:left="0"/>
        <w:jc w:val="both"/>
      </w:pPr>
      <w:r>
        <w:rPr>
          <w:rFonts w:ascii="Times New Roman"/>
          <w:b w:val="false"/>
          <w:i w:val="false"/>
          <w:color w:val="000000"/>
          <w:sz w:val="28"/>
        </w:rPr>
        <w:t>
      17. Мемлекеттік қызмет көрсету тәртібін бұзғандығы үшін лауазымды тұлғалар Қазақстан Республикасының заңдарымен қарастырылған жауапкершілікке тартылады.</w:t>
      </w:r>
    </w:p>
    <w:bookmarkEnd w:id="10"/>
    <w:bookmarkStart w:name="z28" w:id="11"/>
    <w:p>
      <w:pPr>
        <w:spacing w:after="0"/>
        <w:ind w:left="0"/>
        <w:jc w:val="both"/>
      </w:pPr>
      <w:r>
        <w:rPr>
          <w:rFonts w:ascii="Times New Roman"/>
          <w:b w:val="false"/>
          <w:i w:val="false"/>
          <w:color w:val="000000"/>
          <w:sz w:val="28"/>
        </w:rPr>
        <w:t xml:space="preserve">
"Бiлiм алушылар мен тәрбиеленушiлердi </w:t>
      </w:r>
      <w:r>
        <w:br/>
      </w:r>
      <w:r>
        <w:rPr>
          <w:rFonts w:ascii="Times New Roman"/>
          <w:b w:val="false"/>
          <w:i w:val="false"/>
          <w:color w:val="000000"/>
          <w:sz w:val="28"/>
        </w:rPr>
        <w:t xml:space="preserve">
бiлiмнiң жалпы бiлiм беру ұйымдарына </w:t>
      </w:r>
      <w:r>
        <w:br/>
      </w:r>
      <w:r>
        <w:rPr>
          <w:rFonts w:ascii="Times New Roman"/>
          <w:b w:val="false"/>
          <w:i w:val="false"/>
          <w:color w:val="000000"/>
          <w:sz w:val="28"/>
        </w:rPr>
        <w:t>
және үйге тегiн тасымалдауды қамтамасыз</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xml:space="preserve">
1 қосымша             </w:t>
      </w:r>
    </w:p>
    <w:bookmarkEnd w:id="11"/>
    <w:bookmarkStart w:name="z29" w:id="12"/>
    <w:p>
      <w:pPr>
        <w:spacing w:after="0"/>
        <w:ind w:left="0"/>
        <w:jc w:val="left"/>
      </w:pPr>
      <w:r>
        <w:rPr>
          <w:rFonts w:ascii="Times New Roman"/>
          <w:b/>
          <w:i w:val="false"/>
          <w:color w:val="000000"/>
        </w:rPr>
        <w:t xml:space="preserve"> 
Павлодар ауданы ауыл, ауылдық округтері</w:t>
      </w:r>
      <w:r>
        <w:br/>
      </w:r>
      <w:r>
        <w:rPr>
          <w:rFonts w:ascii="Times New Roman"/>
          <w:b/>
          <w:i w:val="false"/>
          <w:color w:val="000000"/>
        </w:rPr>
        <w:t>
әкімдері аппараттарының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2946"/>
        <w:gridCol w:w="2347"/>
        <w:gridCol w:w="3140"/>
        <w:gridCol w:w="2519"/>
        <w:gridCol w:w="1642"/>
      </w:tblGrid>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Ауылдық округ әкімі аппаратының толық атауы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Елді мекеннің атауы
</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мекенжайы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Сайт мекенжайы
</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8(71845)40068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Набережное а., Школьная к., 23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8(71845)53844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Ефремовка а., Абай к., 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8(71845)57202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Заңғар а., Абылайхан к., 4</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8(71845)57800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Заря а., Абай к., 10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8(71845)51101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Новоямышев а., Ленин к., 3</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8(71845)53001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Красноармейка а., 60 лет Октября к., 20</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8(71845)55033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Луганск а., Ленин к., 48</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8(71845)56244</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 Гагарин к.,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8(71845)51823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Мичурин а., Садовая к., 15</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"Рождественка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8(71845)54182</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Розовка а., Абай к.</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8(71845)50718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Чернорецк а., Восточная к., 12</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"Черноярка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Новочерноярка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8(71845)59447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Новочерноярка а., Центральная к., 2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ауылдық округі әкімінің аппараты" ММ</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8(71845)55205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Шақат а., К.Маркс к., 36</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bookmarkStart w:name="z30" w:id="13"/>
    <w:p>
      <w:pPr>
        <w:spacing w:after="0"/>
        <w:ind w:left="0"/>
        <w:jc w:val="both"/>
      </w:pPr>
      <w:r>
        <w:rPr>
          <w:rFonts w:ascii="Times New Roman"/>
          <w:b w:val="false"/>
          <w:i w:val="false"/>
          <w:color w:val="000000"/>
          <w:sz w:val="28"/>
        </w:rPr>
        <w:t xml:space="preserve">
"Бiлiм алушылар мен тәрбиеленушiлердi </w:t>
      </w:r>
      <w:r>
        <w:br/>
      </w:r>
      <w:r>
        <w:rPr>
          <w:rFonts w:ascii="Times New Roman"/>
          <w:b w:val="false"/>
          <w:i w:val="false"/>
          <w:color w:val="000000"/>
          <w:sz w:val="28"/>
        </w:rPr>
        <w:t xml:space="preserve">
бiлiмнiң жалпы бiлiм беру ұйымдарына </w:t>
      </w:r>
      <w:r>
        <w:br/>
      </w:r>
      <w:r>
        <w:rPr>
          <w:rFonts w:ascii="Times New Roman"/>
          <w:b w:val="false"/>
          <w:i w:val="false"/>
          <w:color w:val="000000"/>
          <w:sz w:val="28"/>
        </w:rPr>
        <w:t>
және үйге тегiн тасымалдауды қамтамасыз</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xml:space="preserve">
2 қосымша             </w:t>
      </w:r>
    </w:p>
    <w:bookmarkEnd w:id="13"/>
    <w:bookmarkStart w:name="z31" w:id="1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2643"/>
        <w:gridCol w:w="2513"/>
        <w:gridCol w:w="2274"/>
        <w:gridCol w:w="2383"/>
        <w:gridCol w:w="2623"/>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Үдерістердің (барыстың, жұмыс ағынының) әрекеттері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р/с</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(барысының, жұмыс ағынының) N</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Өкілетті органның маманы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Өкілетті органның маманы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2 тобы Ауыл, не ауылдық округтің әкімі</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ҚФБ-тің 1 тобы Өкілетті органның маманы</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рәсімнің, операцияның) атауы және олардың сипаттамасы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rPr>
                <w:rFonts w:ascii="Times New Roman"/>
                <w:b w:val="false"/>
                <w:i w:val="false"/>
                <w:color w:val="ffffff"/>
                <w:sz w:val="20"/>
              </w:rPr>
              <w:t>п</w:t>
            </w:r>
            <w:r>
              <w:rPr>
                <w:rFonts w:ascii="Times New Roman"/>
                <w:b w:val="false"/>
                <w:i w:val="false"/>
                <w:color w:val="000000"/>
                <w:sz w:val="20"/>
              </w:rPr>
              <w:t>ұсынылған құжаттарды тексеру;</w:t>
            </w:r>
            <w:r>
              <w:br/>
            </w:r>
            <w:r>
              <w:rPr>
                <w:rFonts w:ascii="Times New Roman"/>
                <w:b w:val="false"/>
                <w:i w:val="false"/>
                <w:color w:val="000000"/>
                <w:sz w:val="20"/>
              </w:rPr>
              <w:t>
2) кіріс құжаттар журналына тіркеу;</w:t>
            </w:r>
            <w:r>
              <w:br/>
            </w:r>
            <w:r>
              <w:rPr>
                <w:rFonts w:ascii="Times New Roman"/>
                <w:b w:val="false"/>
                <w:i w:val="false"/>
                <w:color w:val="000000"/>
                <w:sz w:val="20"/>
              </w:rPr>
              <w:t>
3) мектеп директоры ұсынған оқушылар тізімі бойынша тексеру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ұсынудан бас тарту туралы дәлелді жауап дайындау</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жобасын, не қызмет ұсынудан бас тарту туралы дәлелді жауапты қарау</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құжаттар журналына тіркеу</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қажетті құжаттарды алғандығы туралы қолхат беру</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қызмет ұсынудан бас тарту туралы дәлелді жауап жобасы</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анықтамаға, не қызметті ұсынудан бас тарту туралы дәлелді жауапқа қол қою</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білімнің жалпы білім беру ұйымдарына және үйге тегін тасымалдауды қамтамасыз ету туралы анықтама беру, не қызмет ұсынудан бас тарту туралы дәлелді жауапты беру</w:t>
            </w:r>
          </w:p>
        </w:tc>
      </w:tr>
      <w:tr>
        <w:trPr>
          <w:trHeight w:val="705" w:hRule="atLeast"/>
        </w:trPr>
        <w:tc>
          <w:tcPr>
            <w:tcW w:w="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қажетті құжаттарды тапсырған сәттен бастап 5 жұмыс күні ішінде</w:t>
            </w:r>
          </w:p>
        </w:tc>
      </w:tr>
    </w:tbl>
    <w:bookmarkStart w:name="z32" w:id="15"/>
    <w:p>
      <w:pPr>
        <w:spacing w:after="0"/>
        <w:ind w:left="0"/>
        <w:jc w:val="both"/>
      </w:pPr>
      <w:r>
        <w:rPr>
          <w:rFonts w:ascii="Times New Roman"/>
          <w:b w:val="false"/>
          <w:i w:val="false"/>
          <w:color w:val="000000"/>
          <w:sz w:val="28"/>
        </w:rPr>
        <w:t xml:space="preserve">
"Бiлiм алушылар мен тәрбиеленушiлердi </w:t>
      </w:r>
      <w:r>
        <w:br/>
      </w:r>
      <w:r>
        <w:rPr>
          <w:rFonts w:ascii="Times New Roman"/>
          <w:b w:val="false"/>
          <w:i w:val="false"/>
          <w:color w:val="000000"/>
          <w:sz w:val="28"/>
        </w:rPr>
        <w:t xml:space="preserve">
бiлiмнiң жалпы бiлiм беру ұйымдарына </w:t>
      </w:r>
      <w:r>
        <w:br/>
      </w:r>
      <w:r>
        <w:rPr>
          <w:rFonts w:ascii="Times New Roman"/>
          <w:b w:val="false"/>
          <w:i w:val="false"/>
          <w:color w:val="000000"/>
          <w:sz w:val="28"/>
        </w:rPr>
        <w:t>
және үйге тегiн тасымалдауды қамтамасыз</w:t>
      </w:r>
      <w:r>
        <w:br/>
      </w:r>
      <w:r>
        <w:rPr>
          <w:rFonts w:ascii="Times New Roman"/>
          <w:b w:val="false"/>
          <w:i w:val="false"/>
          <w:color w:val="000000"/>
          <w:sz w:val="28"/>
        </w:rPr>
        <w:t xml:space="preserve">
ету" мемлекеттік қызмет регламентіне </w:t>
      </w:r>
      <w:r>
        <w:br/>
      </w:r>
      <w:r>
        <w:rPr>
          <w:rFonts w:ascii="Times New Roman"/>
          <w:b w:val="false"/>
          <w:i w:val="false"/>
          <w:color w:val="000000"/>
          <w:sz w:val="28"/>
        </w:rPr>
        <w:t xml:space="preserve">
3 қосымша             </w:t>
      </w:r>
    </w:p>
    <w:bookmarkEnd w:id="15"/>
    <w:bookmarkStart w:name="z33" w:id="16"/>
    <w:p>
      <w:pPr>
        <w:spacing w:after="0"/>
        <w:ind w:left="0"/>
        <w:jc w:val="left"/>
      </w:pPr>
      <w:r>
        <w:rPr>
          <w:rFonts w:ascii="Times New Roman"/>
          <w:b/>
          <w:i w:val="false"/>
          <w:color w:val="000000"/>
        </w:rPr>
        <w:t xml:space="preserve"> 
Білімнің қоғамдық ұйымдарына және үйге</w:t>
      </w:r>
      <w:r>
        <w:br/>
      </w:r>
      <w:r>
        <w:rPr>
          <w:rFonts w:ascii="Times New Roman"/>
          <w:b/>
          <w:i w:val="false"/>
          <w:color w:val="000000"/>
        </w:rPr>
        <w:t>
тегін тасымалдауды қамтамасыз ету туралы</w:t>
      </w:r>
      <w:r>
        <w:br/>
      </w:r>
      <w:r>
        <w:rPr>
          <w:rFonts w:ascii="Times New Roman"/>
          <w:b/>
          <w:i w:val="false"/>
          <w:color w:val="000000"/>
        </w:rPr>
        <w:t>
анықтама беру үдерісінің сызбасы</w:t>
      </w:r>
    </w:p>
    <w:bookmarkEnd w:id="16"/>
    <w:p>
      <w:pPr>
        <w:spacing w:after="0"/>
        <w:ind w:left="0"/>
        <w:jc w:val="both"/>
      </w:pPr>
      <w:r>
        <w:drawing>
          <wp:inline distT="0" distB="0" distL="0" distR="0">
            <wp:extent cx="69723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434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