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3f4f" w14:textId="69e3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2012 жылғы 22 тамыздағы N 40/8 шешімі. Павлодар облысының Әділет департаментінде 2012 жылғы 06 қыркүйекте N 3219 тіркелді. Күші жойылды - Павлодар облысы Успен аудандық мәслихатының 2012 жылғы 20 желтоқсандағы N 56/11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2012.12.20 N 56/11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N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2001 жылдың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Успен ауданының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көрсету 7 айлық есептік көрсеткіш мөлшерде, жылына бір рет қамтамасыз етілсін.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заңнамасының норма талаптарына қатаң сәйкес "Успен ауданының жұмыспен қамту және әлеуметтік бағдарламалар бөлімі" мемлекеттік мекемесіне осы шешімнің  </w:t>
      </w:r>
      <w:r>
        <w:rPr>
          <w:rFonts w:ascii="Times New Roman"/>
          <w:b w:val="false"/>
          <w:i w:val="false"/>
          <w:color w:val="000000"/>
          <w:sz w:val="28"/>
        </w:rPr>
        <w:t>1 тармағының</w:t>
      </w:r>
      <w:r>
        <w:rPr>
          <w:rFonts w:ascii="Times New Roman"/>
          <w:b w:val="false"/>
          <w:i w:val="false"/>
          <w:color w:val="000000"/>
          <w:sz w:val="28"/>
        </w:rPr>
        <w:t xml:space="preserve">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қаржыландыру 2012 жылға арналған аудан бюджеті аясында жүзеге асырылады.</w:t>
      </w:r>
      <w:r>
        <w:br/>
      </w:r>
      <w:r>
        <w:rPr>
          <w:rFonts w:ascii="Times New Roman"/>
          <w:b w:val="false"/>
          <w:i w:val="false"/>
          <w:color w:val="000000"/>
          <w:sz w:val="28"/>
        </w:rPr>
        <w:t>
</w:t>
      </w:r>
      <w:r>
        <w:rPr>
          <w:rFonts w:ascii="Times New Roman"/>
          <w:b w:val="false"/>
          <w:i w:val="false"/>
          <w:color w:val="000000"/>
          <w:sz w:val="28"/>
        </w:rPr>
        <w:t>
      4. Осы шешімнің іске асырылуын бақылау аудан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бірінші рет ресми жарияланғаннан күннен кейін он күнтізбелік күн өткен соң қолданысқа енеді.</w:t>
      </w:r>
    </w:p>
    <w:bookmarkEnd w:id="0"/>
    <w:p>
      <w:pPr>
        <w:spacing w:after="0"/>
        <w:ind w:left="0"/>
        <w:jc w:val="both"/>
      </w:pPr>
      <w:r>
        <w:rPr>
          <w:rFonts w:ascii="Times New Roman"/>
          <w:b w:val="false"/>
          <w:i/>
          <w:color w:val="000000"/>
          <w:sz w:val="28"/>
        </w:rPr>
        <w:t>      Сессия төрағасы                            О. Устименко</w:t>
      </w:r>
    </w:p>
    <w:p>
      <w:pPr>
        <w:spacing w:after="0"/>
        <w:ind w:left="0"/>
        <w:jc w:val="both"/>
      </w:pPr>
      <w:r>
        <w:rPr>
          <w:rFonts w:ascii="Times New Roman"/>
          <w:b w:val="false"/>
          <w:i/>
          <w:color w:val="000000"/>
          <w:sz w:val="28"/>
        </w:rPr>
        <w:t>      Аудандық мәслихат хатшысы                  Р. Бечелова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