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0fadc" w14:textId="4c0fa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қосалқы шаруашылығының бар екендігі турады анықтама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әкімдігінің 2012 жылғы 8 маусымдағы N 1083 қаулысы. Солтүстік Қазақстан облысының Әділет департаментінде 2012 жылғы 17 шілдеде N 13-1-224 тіркелді. Күші жойылды - Солтүстік Қазақстан облысы Петропавл қалалық әкімдігінің 2012 жылғы 26 желтоқсандағы N 2709 қаулысымен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Петропавл қалалық әкімдігінің 26.12.2012 </w:t>
      </w:r>
      <w:r>
        <w:rPr>
          <w:rFonts w:ascii="Times New Roman"/>
          <w:b w:val="false"/>
          <w:i w:val="false"/>
          <w:color w:val="ff0000"/>
          <w:sz w:val="28"/>
        </w:rPr>
        <w:t>N 2709</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 107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«Жеке қосалқы шаруашылығының бар екендігі туралы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2. Осы қаулының орындалуын бақылау қала әкімі аппаратының басшысы Қ.М. Макинаға және «Петропавл қаласының кәсіпкерлік, ауыл шаруашылығы және ветеринария бөлімі» ММ бастығы Е.С. Сальниковаға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Қала әкімі                                 Б. Жұмабеков</w:t>
      </w:r>
    </w:p>
    <w:p>
      <w:pPr>
        <w:spacing w:after="0"/>
        <w:ind w:left="0"/>
        <w:jc w:val="both"/>
      </w:pPr>
      <w:r>
        <w:rPr>
          <w:rFonts w:ascii="Times New Roman"/>
          <w:b w:val="false"/>
          <w:i w:val="false"/>
          <w:color w:val="000000"/>
          <w:sz w:val="28"/>
        </w:rPr>
        <w:t>Петропавл қаласы әкімдігінің</w:t>
      </w:r>
      <w:r>
        <w:br/>
      </w:r>
      <w:r>
        <w:rPr>
          <w:rFonts w:ascii="Times New Roman"/>
          <w:b w:val="false"/>
          <w:i w:val="false"/>
          <w:color w:val="000000"/>
          <w:sz w:val="28"/>
        </w:rPr>
        <w:t>
2012 жылғы 08 маусымда</w:t>
      </w:r>
      <w:r>
        <w:br/>
      </w:r>
      <w:r>
        <w:rPr>
          <w:rFonts w:ascii="Times New Roman"/>
          <w:b w:val="false"/>
          <w:i w:val="false"/>
          <w:color w:val="000000"/>
          <w:sz w:val="28"/>
        </w:rPr>
        <w:t>
N1083 қаулысымен бекітілген</w:t>
      </w:r>
    </w:p>
    <w:bookmarkStart w:name="z4" w:id="2"/>
    <w:p>
      <w:pPr>
        <w:spacing w:after="0"/>
        <w:ind w:left="0"/>
        <w:jc w:val="left"/>
      </w:pPr>
      <w:r>
        <w:rPr>
          <w:rFonts w:ascii="Times New Roman"/>
          <w:b/>
          <w:i w:val="false"/>
          <w:color w:val="000000"/>
        </w:rPr>
        <w:t xml:space="preserve"> 
«Жеке қосалқы шаруашылығының бар екендігі туралы </w:t>
      </w:r>
      <w:r>
        <w:br/>
      </w:r>
      <w:r>
        <w:rPr>
          <w:rFonts w:ascii="Times New Roman"/>
          <w:b/>
          <w:i w:val="false"/>
          <w:color w:val="000000"/>
        </w:rPr>
        <w:t xml:space="preserve">
анықтама беру» мемлекеттік қызмет көрсету </w:t>
      </w:r>
      <w:r>
        <w:br/>
      </w:r>
      <w:r>
        <w:rPr>
          <w:rFonts w:ascii="Times New Roman"/>
          <w:b/>
          <w:i w:val="false"/>
          <w:color w:val="000000"/>
        </w:rPr>
        <w:t>
регламенті 1. Негізгі ұғымдар</w:t>
      </w:r>
    </w:p>
    <w:bookmarkEnd w:id="2"/>
    <w:bookmarkStart w:name="z5" w:id="3"/>
    <w:p>
      <w:pPr>
        <w:spacing w:after="0"/>
        <w:ind w:left="0"/>
        <w:jc w:val="both"/>
      </w:pPr>
      <w:r>
        <w:rPr>
          <w:rFonts w:ascii="Times New Roman"/>
          <w:b w:val="false"/>
          <w:i w:val="false"/>
          <w:color w:val="000000"/>
          <w:sz w:val="28"/>
        </w:rPr>
        <w:t>
      1. «Жеке қосалқы шаруашылығының бар екендігі туралы анықтама беру» мемлекеттік  қызметі (бұдан әрі – мемлекеттік қызмет) «Кәсіпкерлік, ауыл шаруашылығы және  ветеринария бөлімі» ММ (бұдан әрі – уәкілетті орган), сондай-ақ балама негізде  осы регламенттің 2 қосымшасында көрсетілген халыққа қызмет көрсету орталықтары (бұдан әрі – ХҚКО) көрсетіледі.</w:t>
      </w:r>
      <w:r>
        <w:br/>
      </w:r>
      <w:r>
        <w:rPr>
          <w:rFonts w:ascii="Times New Roman"/>
          <w:b w:val="false"/>
          <w:i w:val="false"/>
          <w:color w:val="000000"/>
          <w:sz w:val="28"/>
        </w:rPr>
        <w:t>
</w:t>
      </w:r>
      <w:r>
        <w:rPr>
          <w:rFonts w:ascii="Times New Roman"/>
          <w:b w:val="false"/>
          <w:i w:val="false"/>
          <w:color w:val="000000"/>
          <w:sz w:val="28"/>
        </w:rPr>
        <w:t xml:space="preserve">
      2. Көрсетілетін мемлекеттік қызмет нысаны: автоматтандырылмаған. </w:t>
      </w:r>
      <w:r>
        <w:br/>
      </w:r>
      <w:r>
        <w:rPr>
          <w:rFonts w:ascii="Times New Roman"/>
          <w:b w:val="false"/>
          <w:i w:val="false"/>
          <w:color w:val="000000"/>
          <w:sz w:val="28"/>
        </w:rPr>
        <w:t>
</w:t>
      </w:r>
      <w:r>
        <w:rPr>
          <w:rFonts w:ascii="Times New Roman"/>
          <w:b w:val="false"/>
          <w:i w:val="false"/>
          <w:color w:val="000000"/>
          <w:sz w:val="28"/>
        </w:rPr>
        <w:t>
      3. Мемлекеттік қызмет «Мемлекеттік атаулы әлеуметтік көмек туралы» Қазақстан Республикасының 2001 жылғы 17 шілдедегі Заңның 3-бабы </w:t>
      </w:r>
      <w:r>
        <w:rPr>
          <w:rFonts w:ascii="Times New Roman"/>
          <w:b w:val="false"/>
          <w:i w:val="false"/>
          <w:color w:val="000000"/>
          <w:sz w:val="28"/>
        </w:rPr>
        <w:t>1-тармағы</w:t>
      </w:r>
      <w:r>
        <w:rPr>
          <w:rFonts w:ascii="Times New Roman"/>
          <w:b w:val="false"/>
          <w:i w:val="false"/>
          <w:color w:val="000000"/>
          <w:sz w:val="28"/>
        </w:rPr>
        <w:t xml:space="preserve"> 3) тармақшасына, Қазақстан Республикасы Үкіметінің 2009 жылғы 31 желтоқсандағы № 2318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қосалқы шаруашылығының бар екендігі туралы анықтама беру» мемлекеттік қызмет стандарты, «Жеке және заңды тұлғаларға көрсетілетін мемлекеттік қызметтер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туралы ақпарат  уәкілетті органның интернет-ресурсында және ХҚКО, сондай-ақ осы регламенттің 1, 2-қосымшаларында көрсетілген мемлекеттік қызметті көрсету орындарында орналасқан стендттерде орналасқан.</w:t>
      </w:r>
      <w:r>
        <w:br/>
      </w:r>
      <w:r>
        <w:rPr>
          <w:rFonts w:ascii="Times New Roman"/>
          <w:b w:val="false"/>
          <w:i w:val="false"/>
          <w:color w:val="000000"/>
          <w:sz w:val="28"/>
        </w:rPr>
        <w:t>
</w:t>
      </w:r>
      <w:r>
        <w:rPr>
          <w:rFonts w:ascii="Times New Roman"/>
          <w:b w:val="false"/>
          <w:i w:val="false"/>
          <w:color w:val="000000"/>
          <w:sz w:val="28"/>
        </w:rPr>
        <w:t>
      5. Жеке қосалқы шаруашылығының болуы туралы анықтама (қағаз тасушыда), немесе  мемлекеттік қызмет көрсетуден бас тарту туралы дәлелді жауап беру көрсетілетін мемлекетітк қызметтің аяқталу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мерзімі:</w:t>
      </w:r>
      <w:r>
        <w:br/>
      </w:r>
      <w:r>
        <w:rPr>
          <w:rFonts w:ascii="Times New Roman"/>
          <w:b w:val="false"/>
          <w:i w:val="false"/>
          <w:color w:val="000000"/>
          <w:sz w:val="28"/>
        </w:rPr>
        <w:t>
      1) мемлекеттiк қызмет өтiнiш берiлген сәттен бастап ұсынылады;</w:t>
      </w:r>
      <w:r>
        <w:br/>
      </w:r>
      <w:r>
        <w:rPr>
          <w:rFonts w:ascii="Times New Roman"/>
          <w:b w:val="false"/>
          <w:i w:val="false"/>
          <w:color w:val="000000"/>
          <w:sz w:val="28"/>
        </w:rPr>
        <w:t>
      2) мемлекеттiк қызметтi алғанға дейiнгi күтудiң ең жоғары шектi уақыты 10 (он) минуттан аспайды;</w:t>
      </w:r>
      <w:r>
        <w:br/>
      </w:r>
      <w:r>
        <w:rPr>
          <w:rFonts w:ascii="Times New Roman"/>
          <w:b w:val="false"/>
          <w:i w:val="false"/>
          <w:color w:val="000000"/>
          <w:sz w:val="28"/>
        </w:rPr>
        <w:t>
      3) мемлекеттiк қызметтi тұтынушыға қызмет көрсетудiң ең жоғары шектi уақыты 10 (он) минуттан аспайды;</w:t>
      </w:r>
      <w:r>
        <w:br/>
      </w:r>
      <w:r>
        <w:rPr>
          <w:rFonts w:ascii="Times New Roman"/>
          <w:b w:val="false"/>
          <w:i w:val="false"/>
          <w:color w:val="000000"/>
          <w:sz w:val="28"/>
        </w:rPr>
        <w:t>
      ХҚКО-ға өтiнiш берген кезде:</w:t>
      </w:r>
      <w:r>
        <w:br/>
      </w:r>
      <w:r>
        <w:rPr>
          <w:rFonts w:ascii="Times New Roman"/>
          <w:b w:val="false"/>
          <w:i w:val="false"/>
          <w:color w:val="000000"/>
          <w:sz w:val="28"/>
        </w:rPr>
        <w:t>
      1) тұтынушы осы стандарттың 11-тармағында көрсетiлген қажеттi құжаттарды тапсырған сәттен бастап мемлекеттiк қызмет көрсету мерзiмi  2 (екi) күннен аспайды;</w:t>
      </w:r>
      <w:r>
        <w:br/>
      </w:r>
      <w:r>
        <w:rPr>
          <w:rFonts w:ascii="Times New Roman"/>
          <w:b w:val="false"/>
          <w:i w:val="false"/>
          <w:color w:val="000000"/>
          <w:sz w:val="28"/>
        </w:rPr>
        <w:t>
      2) мемлекеттiк қызметтi алғанға дейiнгi күтудiң ең жоғары шектi уақыты 10 (он) минуттан аспайды;</w:t>
      </w:r>
      <w:r>
        <w:br/>
      </w:r>
      <w:r>
        <w:rPr>
          <w:rFonts w:ascii="Times New Roman"/>
          <w:b w:val="false"/>
          <w:i w:val="false"/>
          <w:color w:val="000000"/>
          <w:sz w:val="28"/>
        </w:rPr>
        <w:t>
      3) мемлекеттiк қызметтi тұтынушыға қызмет көрсетудiң ең жоғары шектi уақыты 10 (он)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уәкілетті органмен демалыс және мереке күндерiнен басқа жұмыс күндерi, сағат 13.00-ден 14.00-ге дейiнгi түскi үзiлiспен сағат 9.00-ден 18.00-ге дейiн ұсынады. Қабылдау алдын ала жазылусыз және тездетiлген қызмет көрсетусiз кезек күту тәртiбiмен жүзеге асырылады.</w:t>
      </w:r>
      <w:r>
        <w:br/>
      </w:r>
      <w:r>
        <w:rPr>
          <w:rFonts w:ascii="Times New Roman"/>
          <w:b w:val="false"/>
          <w:i w:val="false"/>
          <w:color w:val="000000"/>
          <w:sz w:val="28"/>
        </w:rPr>
        <w:t>
</w:t>
      </w:r>
      <w:r>
        <w:rPr>
          <w:rFonts w:ascii="Times New Roman"/>
          <w:b w:val="false"/>
          <w:i w:val="false"/>
          <w:color w:val="000000"/>
          <w:sz w:val="28"/>
        </w:rPr>
        <w:t>
      Мемлекеттiк қызметтi ХҚКО демалыс және мереке күндерiнен басқа жұмыс күндерi, сағат 9.00-ден 20.00-ге дейiн үзiлiссiз ұсынады, ал ХҚКО-ның өкiлдiктерiнде және филиалдарында демалыс және мереке күндерiнен басқа жұмыс күндерi, сағат 13.00-ден 14.00-ге дейiнгi түскi үзiлiспен сағат 9.00-ден 19.00-ге дейiн ұсынылады. Қабылдау алдын ала жазылусыз және тездетiлген қызмет көрсетусiз кезек күту тәртiбiмен жүзеге асырылады.</w:t>
      </w:r>
    </w:p>
    <w:bookmarkEnd w:id="3"/>
    <w:bookmarkStart w:name="z15" w:id="4"/>
    <w:p>
      <w:pPr>
        <w:spacing w:after="0"/>
        <w:ind w:left="0"/>
        <w:jc w:val="left"/>
      </w:pPr>
      <w:r>
        <w:rPr>
          <w:rFonts w:ascii="Times New Roman"/>
          <w:b/>
          <w:i w:val="false"/>
          <w:color w:val="000000"/>
        </w:rPr>
        <w:t xml:space="preserve"> 
2. Мемлекеттік қызметті көрсету тәртібі</w:t>
      </w:r>
    </w:p>
    <w:bookmarkEnd w:id="4"/>
    <w:bookmarkStart w:name="z16" w:id="5"/>
    <w:p>
      <w:pPr>
        <w:spacing w:after="0"/>
        <w:ind w:left="0"/>
        <w:jc w:val="both"/>
      </w:pPr>
      <w:r>
        <w:rPr>
          <w:rFonts w:ascii="Times New Roman"/>
          <w:b w:val="false"/>
          <w:i w:val="false"/>
          <w:color w:val="000000"/>
          <w:sz w:val="28"/>
        </w:rPr>
        <w:t>      10. Мемлекеттік қызметті алу үшін тұтынушы мынадай  құжаттарды ұсынады:</w:t>
      </w:r>
      <w:r>
        <w:br/>
      </w:r>
      <w:r>
        <w:rPr>
          <w:rFonts w:ascii="Times New Roman"/>
          <w:b w:val="false"/>
          <w:i w:val="false"/>
          <w:color w:val="000000"/>
          <w:sz w:val="28"/>
        </w:rPr>
        <w:t>
      Уәкілетті органға өтiнiш жасаған кезде тұтынушы жеке куәлiгiн ұсына отырып, ауызша нысанда жүгiнедi.</w:t>
      </w:r>
      <w:r>
        <w:br/>
      </w:r>
      <w:r>
        <w:rPr>
          <w:rFonts w:ascii="Times New Roman"/>
          <w:b w:val="false"/>
          <w:i w:val="false"/>
          <w:color w:val="000000"/>
          <w:sz w:val="28"/>
        </w:rPr>
        <w:t>
      ХҚКО-ға өтiнiш жасаған кезде:</w:t>
      </w:r>
      <w:r>
        <w:br/>
      </w:r>
      <w:r>
        <w:rPr>
          <w:rFonts w:ascii="Times New Roman"/>
          <w:b w:val="false"/>
          <w:i w:val="false"/>
          <w:color w:val="000000"/>
          <w:sz w:val="28"/>
        </w:rPr>
        <w:t>
      1) еркiн нысандағы өтiнiш;</w:t>
      </w:r>
      <w:r>
        <w:br/>
      </w:r>
      <w:r>
        <w:rPr>
          <w:rFonts w:ascii="Times New Roman"/>
          <w:b w:val="false"/>
          <w:i w:val="false"/>
          <w:color w:val="000000"/>
          <w:sz w:val="28"/>
        </w:rPr>
        <w:t>
      2) салыстырып тексеру үшiн түпнұсқасын ұсына отырып, жеке куәлiктiң көшiрмесi.</w:t>
      </w:r>
      <w:r>
        <w:br/>
      </w:r>
      <w:r>
        <w:rPr>
          <w:rFonts w:ascii="Times New Roman"/>
          <w:b w:val="false"/>
          <w:i w:val="false"/>
          <w:color w:val="000000"/>
          <w:sz w:val="28"/>
        </w:rPr>
        <w:t>
      11. ХҚКО арқылы мемлекеттiк қызметтi алу үшiн: тұтынушы осы решламенттің 10-тармағында көрсетiлген қажеттi құжаттарды осы регламентке 2 қосымшада көрсетiлген мекенжайлар бойынша ХҚКО-ның лауазымды адамдарына тапсырады.</w:t>
      </w:r>
      <w:r>
        <w:br/>
      </w:r>
      <w:r>
        <w:rPr>
          <w:rFonts w:ascii="Times New Roman"/>
          <w:b w:val="false"/>
          <w:i w:val="false"/>
          <w:color w:val="000000"/>
          <w:sz w:val="28"/>
        </w:rPr>
        <w:t>
</w:t>
      </w:r>
      <w:r>
        <w:rPr>
          <w:rFonts w:ascii="Times New Roman"/>
          <w:b w:val="false"/>
          <w:i w:val="false"/>
          <w:color w:val="000000"/>
          <w:sz w:val="28"/>
        </w:rPr>
        <w:t>
      12. Мемлекеттiк қызмет тұтынушының жеке өзi келген кезде ұсынылады.</w:t>
      </w:r>
      <w:r>
        <w:br/>
      </w:r>
      <w:r>
        <w:rPr>
          <w:rFonts w:ascii="Times New Roman"/>
          <w:b w:val="false"/>
          <w:i w:val="false"/>
          <w:color w:val="000000"/>
          <w:sz w:val="28"/>
        </w:rPr>
        <w:t>
      13. Тұтынушыға мемлекеттiк қызметтi ұсынудан мынадай жағдайларда:</w:t>
      </w:r>
      <w:r>
        <w:br/>
      </w:r>
      <w:r>
        <w:rPr>
          <w:rFonts w:ascii="Times New Roman"/>
          <w:b w:val="false"/>
          <w:i w:val="false"/>
          <w:color w:val="000000"/>
          <w:sz w:val="28"/>
        </w:rPr>
        <w:t>
      1) осы стандарттың 11-тармағында көрсетiлген құжаттардың толық емес пакетiн ұсынғанда;</w:t>
      </w:r>
      <w:r>
        <w:br/>
      </w:r>
      <w:r>
        <w:rPr>
          <w:rFonts w:ascii="Times New Roman"/>
          <w:b w:val="false"/>
          <w:i w:val="false"/>
          <w:color w:val="000000"/>
          <w:sz w:val="28"/>
        </w:rPr>
        <w:t>
      2) ЖАО-ның шаруашылық кiтабында жеке қосалқы шаруашылықтың болуы туралы деректер жоқ болғанда бас тартылады.</w:t>
      </w:r>
      <w:r>
        <w:br/>
      </w:r>
      <w:r>
        <w:rPr>
          <w:rFonts w:ascii="Times New Roman"/>
          <w:b w:val="false"/>
          <w:i w:val="false"/>
          <w:color w:val="000000"/>
          <w:sz w:val="28"/>
        </w:rPr>
        <w:t>
</w:t>
      </w:r>
      <w:r>
        <w:rPr>
          <w:rFonts w:ascii="Times New Roman"/>
          <w:b w:val="false"/>
          <w:i w:val="false"/>
          <w:color w:val="000000"/>
          <w:sz w:val="28"/>
        </w:rPr>
        <w:t>
      14. Тұтынушының мемлекетітк қызметті алу үшін жүшінуі және мемлекеттік қызмет нәтижесін беру сәтіне дейінгі мемлекеттік қызметті  көрсетудің кезеңдері:</w:t>
      </w:r>
      <w:r>
        <w:br/>
      </w:r>
      <w:r>
        <w:rPr>
          <w:rFonts w:ascii="Times New Roman"/>
          <w:b w:val="false"/>
          <w:i w:val="false"/>
          <w:color w:val="000000"/>
          <w:sz w:val="28"/>
        </w:rPr>
        <w:t>
      Әкілетті органға жүгінгенде:</w:t>
      </w:r>
      <w:r>
        <w:br/>
      </w:r>
      <w:r>
        <w:rPr>
          <w:rFonts w:ascii="Times New Roman"/>
          <w:b w:val="false"/>
          <w:i w:val="false"/>
          <w:color w:val="000000"/>
          <w:sz w:val="28"/>
        </w:rPr>
        <w:t>
      1) тұтынушы жеке куәлігін  ұсынды;</w:t>
      </w:r>
      <w:r>
        <w:br/>
      </w:r>
      <w:r>
        <w:rPr>
          <w:rFonts w:ascii="Times New Roman"/>
          <w:b w:val="false"/>
          <w:i w:val="false"/>
          <w:color w:val="000000"/>
          <w:sz w:val="28"/>
        </w:rPr>
        <w:t>
      2) уәкілетті органның жауапты маманы  өтінішті журналда тіркеуін жүргізеді,  деректерді шаруашылық кітабы бойынша тексереді, жеке қосалқы шаруашылығы болуы туралы анықтаманы толтырады немесе мемлекеттік қызмет көрсетуден  бас тарту туралы дәлелді жауап дайындайды және уәкілетті орган басшылығына қарау үшін тапсырады;</w:t>
      </w:r>
      <w:r>
        <w:br/>
      </w:r>
      <w:r>
        <w:rPr>
          <w:rFonts w:ascii="Times New Roman"/>
          <w:b w:val="false"/>
          <w:i w:val="false"/>
          <w:color w:val="000000"/>
          <w:sz w:val="28"/>
        </w:rPr>
        <w:t>
</w:t>
      </w:r>
      <w:r>
        <w:rPr>
          <w:rFonts w:ascii="Times New Roman"/>
          <w:b w:val="false"/>
          <w:i w:val="false"/>
          <w:color w:val="000000"/>
          <w:sz w:val="28"/>
        </w:rPr>
        <w:t>
      3) уәкілетті орган басшылығы ұсынылған құжаттарды қарайды, анықтамаға немесе бас тарту туралы дәлелді жауапқа қол қояды;</w:t>
      </w:r>
      <w:r>
        <w:br/>
      </w:r>
      <w:r>
        <w:rPr>
          <w:rFonts w:ascii="Times New Roman"/>
          <w:b w:val="false"/>
          <w:i w:val="false"/>
          <w:color w:val="000000"/>
          <w:sz w:val="28"/>
        </w:rPr>
        <w:t>
      4)уәкілетті органның жауапты маманы тұтынушыға жеке қосалқы шаруашылығы болуы туралы анықтаманы толтырады немесе мемлекеттік қызмет көрсетуден  бас тарту туралы дәлелді жауап береді.</w:t>
      </w:r>
      <w:r>
        <w:br/>
      </w:r>
      <w:r>
        <w:rPr>
          <w:rFonts w:ascii="Times New Roman"/>
          <w:b w:val="false"/>
          <w:i w:val="false"/>
          <w:color w:val="000000"/>
          <w:sz w:val="28"/>
        </w:rPr>
        <w:t>
      ХҚКО жүгінгенде:</w:t>
      </w:r>
      <w:r>
        <w:br/>
      </w:r>
      <w:r>
        <w:rPr>
          <w:rFonts w:ascii="Times New Roman"/>
          <w:b w:val="false"/>
          <w:i w:val="false"/>
          <w:color w:val="000000"/>
          <w:sz w:val="28"/>
        </w:rPr>
        <w:t>
      1) тұтынушы анықтама алу үшін анықтаманы ХҚКО береді;</w:t>
      </w:r>
      <w:r>
        <w:br/>
      </w:r>
      <w:r>
        <w:rPr>
          <w:rFonts w:ascii="Times New Roman"/>
          <w:b w:val="false"/>
          <w:i w:val="false"/>
          <w:color w:val="000000"/>
          <w:sz w:val="28"/>
        </w:rPr>
        <w:t>
</w:t>
      </w:r>
      <w:r>
        <w:rPr>
          <w:rFonts w:ascii="Times New Roman"/>
          <w:b w:val="false"/>
          <w:i w:val="false"/>
          <w:color w:val="000000"/>
          <w:sz w:val="28"/>
        </w:rPr>
        <w:t>
      2) ХҚКО инспекторы өтінішті тіркейді, мемлекеттік қызметті алу үшін  қызмет тұтынушысына тиісті құжаттар қабылдануы туралы анықтама береді, онда ХҚКО мөртабаны және тұтынушының  мемлекеттік қызметті алу күні  көрсетіледі;</w:t>
      </w:r>
      <w:r>
        <w:br/>
      </w:r>
      <w:r>
        <w:rPr>
          <w:rFonts w:ascii="Times New Roman"/>
          <w:b w:val="false"/>
          <w:i w:val="false"/>
          <w:color w:val="000000"/>
          <w:sz w:val="28"/>
        </w:rPr>
        <w:t>
      3) ХҚКО инспекторы құжаттарды ХҚКО жинақтаушы бөлімінің  инспекторына тапсырады;</w:t>
      </w:r>
      <w:r>
        <w:br/>
      </w:r>
      <w:r>
        <w:rPr>
          <w:rFonts w:ascii="Times New Roman"/>
          <w:b w:val="false"/>
          <w:i w:val="false"/>
          <w:color w:val="000000"/>
          <w:sz w:val="28"/>
        </w:rPr>
        <w:t>
</w:t>
      </w:r>
      <w:r>
        <w:rPr>
          <w:rFonts w:ascii="Times New Roman"/>
          <w:b w:val="false"/>
          <w:i w:val="false"/>
          <w:color w:val="000000"/>
          <w:sz w:val="28"/>
        </w:rPr>
        <w:t>
      4) ХҚКО жинақтаушы бөлімінің инспекторы құжаттарды жинайды, тізілімін жасайды, құжаттарды орындау үшін  уәкілетті органға жібереді;</w:t>
      </w:r>
      <w:r>
        <w:br/>
      </w:r>
      <w:r>
        <w:rPr>
          <w:rFonts w:ascii="Times New Roman"/>
          <w:b w:val="false"/>
          <w:i w:val="false"/>
          <w:color w:val="000000"/>
          <w:sz w:val="28"/>
        </w:rPr>
        <w:t>
      5) уәкілетті органның жауапты маманы  алған құжаттар тіркеуін өткізеді және уәкілетті орган басшылығына қарау үшін тапсырады;</w:t>
      </w:r>
      <w:r>
        <w:br/>
      </w:r>
      <w:r>
        <w:rPr>
          <w:rFonts w:ascii="Times New Roman"/>
          <w:b w:val="false"/>
          <w:i w:val="false"/>
          <w:color w:val="000000"/>
          <w:sz w:val="28"/>
        </w:rPr>
        <w:t>
      6) уәкілетті орган басшылығы ұсынылған құжаттарды қарайды, анықтамаға немесе бас тарту туралы дәлелді жауапқа қол қояды;</w:t>
      </w:r>
      <w:r>
        <w:br/>
      </w:r>
      <w:r>
        <w:rPr>
          <w:rFonts w:ascii="Times New Roman"/>
          <w:b w:val="false"/>
          <w:i w:val="false"/>
          <w:color w:val="000000"/>
          <w:sz w:val="28"/>
        </w:rPr>
        <w:t>
</w:t>
      </w:r>
      <w:r>
        <w:rPr>
          <w:rFonts w:ascii="Times New Roman"/>
          <w:b w:val="false"/>
          <w:i w:val="false"/>
          <w:color w:val="000000"/>
          <w:sz w:val="28"/>
        </w:rPr>
        <w:t>
      7) уәкілетті органның жауапты маманы  түскне құжаттарды қарайды, жеке қосалқы шаруашылығы болуы туралы анықтаманы  немесе мемлекеттік қызмет көрсетуден  бас тарту туралы дәлелді жауап дайындайды, құжаттарға уәкілетті орган басшығы қолын қойғызады және оларды ХҚКО жібереді:</w:t>
      </w:r>
      <w:r>
        <w:br/>
      </w:r>
      <w:r>
        <w:rPr>
          <w:rFonts w:ascii="Times New Roman"/>
          <w:b w:val="false"/>
          <w:i w:val="false"/>
          <w:color w:val="000000"/>
          <w:sz w:val="28"/>
        </w:rPr>
        <w:t>
      8) ХҚКО инспекторы  тұтынушыға жеке қосалқы шаруашылығы болуы туралы анықтаманы толтырады немесе мемлекеттік қызмет көрсетуден  бас тарту туралы дәлелді жауап береді.</w:t>
      </w:r>
    </w:p>
    <w:bookmarkEnd w:id="5"/>
    <w:bookmarkStart w:name="z23" w:id="6"/>
    <w:p>
      <w:pPr>
        <w:spacing w:after="0"/>
        <w:ind w:left="0"/>
        <w:jc w:val="left"/>
      </w:pPr>
      <w:r>
        <w:rPr>
          <w:rFonts w:ascii="Times New Roman"/>
          <w:b/>
          <w:i w:val="false"/>
          <w:color w:val="000000"/>
        </w:rPr>
        <w:t xml:space="preserve"> 
3. Мемлекеттік қызметті көрсету үрдісіндегі әрекеттер (өзара әрекеттесу) тәртібі</w:t>
      </w:r>
    </w:p>
    <w:bookmarkEnd w:id="6"/>
    <w:bookmarkStart w:name="z24" w:id="7"/>
    <w:p>
      <w:pPr>
        <w:spacing w:after="0"/>
        <w:ind w:left="0"/>
        <w:jc w:val="both"/>
      </w:pPr>
      <w:r>
        <w:rPr>
          <w:rFonts w:ascii="Times New Roman"/>
          <w:b w:val="false"/>
          <w:i w:val="false"/>
          <w:color w:val="000000"/>
          <w:sz w:val="28"/>
        </w:rPr>
        <w:t>
      15. Мемлекеттік қызметті көрсету үрдісіне  мынадай құрылымдық-функционалдық бірліктер (бұдан әрі – ҚФБ)  қатыстырылады:</w:t>
      </w:r>
      <w:r>
        <w:br/>
      </w:r>
      <w:r>
        <w:rPr>
          <w:rFonts w:ascii="Times New Roman"/>
          <w:b w:val="false"/>
          <w:i w:val="false"/>
          <w:color w:val="000000"/>
          <w:sz w:val="28"/>
        </w:rPr>
        <w:t>
      тұтынушының тікелей уәкілетті органға жолығуында:</w:t>
      </w:r>
      <w:r>
        <w:br/>
      </w:r>
      <w:r>
        <w:rPr>
          <w:rFonts w:ascii="Times New Roman"/>
          <w:b w:val="false"/>
          <w:i w:val="false"/>
          <w:color w:val="000000"/>
          <w:sz w:val="28"/>
        </w:rPr>
        <w:t>
      уәкілетті органның жауапты маманығ  уәкілетті орган басшысы.</w:t>
      </w:r>
      <w:r>
        <w:br/>
      </w:r>
      <w:r>
        <w:rPr>
          <w:rFonts w:ascii="Times New Roman"/>
          <w:b w:val="false"/>
          <w:i w:val="false"/>
          <w:color w:val="000000"/>
          <w:sz w:val="28"/>
        </w:rPr>
        <w:t>
      Тұтынушының ХҚКО жолығуында:</w:t>
      </w:r>
      <w:r>
        <w:br/>
      </w:r>
      <w:r>
        <w:rPr>
          <w:rFonts w:ascii="Times New Roman"/>
          <w:b w:val="false"/>
          <w:i w:val="false"/>
          <w:color w:val="000000"/>
          <w:sz w:val="28"/>
        </w:rPr>
        <w:t>
      1) ХҚКО инспекторы;</w:t>
      </w:r>
      <w:r>
        <w:br/>
      </w:r>
      <w:r>
        <w:rPr>
          <w:rFonts w:ascii="Times New Roman"/>
          <w:b w:val="false"/>
          <w:i w:val="false"/>
          <w:color w:val="000000"/>
          <w:sz w:val="28"/>
        </w:rPr>
        <w:t>
      2) ХҚКО  жинақтаушы бөлімінің инспекторы;</w:t>
      </w:r>
      <w:r>
        <w:br/>
      </w:r>
      <w:r>
        <w:rPr>
          <w:rFonts w:ascii="Times New Roman"/>
          <w:b w:val="false"/>
          <w:i w:val="false"/>
          <w:color w:val="000000"/>
          <w:sz w:val="28"/>
        </w:rPr>
        <w:t>
      3) укілетті органның  жауапты маманы;</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w:t>
      </w:r>
      <w:r>
        <w:rPr>
          <w:rFonts w:ascii="Times New Roman"/>
          <w:b w:val="false"/>
          <w:i w:val="false"/>
          <w:color w:val="000000"/>
          <w:sz w:val="28"/>
        </w:rPr>
        <w:t>
      16. Әр ҚФБ әкімшілік іс-әрекеттің (рәсімдердің) кезектілігі мен өзара іс-әрекеттердің әр әкімшілік іс-әрекеттің (рәсімдердің) орындалу мерзімі көрсетілген мәтіндік кестелік сипаттамасы осы регламенттің 3 қосымшасында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үрдісіндегі әкімшілік іс-әрекеттердің және ҚФБ логикалық кезектілігі арасындағы өзара байланысы көрсетілген сұлба осы Регламенттің 4 қосымшасында келтірілген.</w:t>
      </w:r>
    </w:p>
    <w:bookmarkEnd w:id="7"/>
    <w:bookmarkStart w:name="z27" w:id="8"/>
    <w:p>
      <w:pPr>
        <w:spacing w:after="0"/>
        <w:ind w:left="0"/>
        <w:jc w:val="left"/>
      </w:pPr>
      <w:r>
        <w:rPr>
          <w:rFonts w:ascii="Times New Roman"/>
          <w:b/>
          <w:i w:val="false"/>
          <w:color w:val="000000"/>
        </w:rPr>
        <w:t xml:space="preserve"> 
4. Мемлекеттік қызмет көрсететін  лауазымды </w:t>
      </w:r>
      <w:r>
        <w:br/>
      </w:r>
      <w:r>
        <w:rPr>
          <w:rFonts w:ascii="Times New Roman"/>
          <w:b/>
          <w:i w:val="false"/>
          <w:color w:val="000000"/>
        </w:rPr>
        <w:t>
тұлғалардың жауапкершілігі</w:t>
      </w:r>
    </w:p>
    <w:bookmarkEnd w:id="8"/>
    <w:bookmarkStart w:name="z28" w:id="9"/>
    <w:p>
      <w:pPr>
        <w:spacing w:after="0"/>
        <w:ind w:left="0"/>
        <w:jc w:val="both"/>
      </w:pPr>
      <w:r>
        <w:rPr>
          <w:rFonts w:ascii="Times New Roman"/>
          <w:b w:val="false"/>
          <w:i w:val="false"/>
          <w:color w:val="000000"/>
          <w:sz w:val="28"/>
        </w:rPr>
        <w:t>
      18. Мемлекеттік қызметті көрсету үрдісіне қатысатын уәкілетті органның және ХҚКО  басшылары, лауазымды  тұлғалары  (бұдан әрі – лауазымды тұлғалар) мемлекеттік қызмет көрсетуге жауапты тұлғалар болып табылады.</w:t>
      </w:r>
      <w:r>
        <w:br/>
      </w:r>
      <w:r>
        <w:rPr>
          <w:rFonts w:ascii="Times New Roman"/>
          <w:b w:val="false"/>
          <w:i w:val="false"/>
          <w:color w:val="000000"/>
          <w:sz w:val="28"/>
        </w:rPr>
        <w:t>
</w:t>
      </w:r>
      <w:r>
        <w:rPr>
          <w:rFonts w:ascii="Times New Roman"/>
          <w:b w:val="false"/>
          <w:i w:val="false"/>
          <w:color w:val="000000"/>
          <w:sz w:val="28"/>
        </w:rPr>
        <w:t>
      Лауазымдық тұлғалар мемлекеттік қызметті көрсету сапасы және тиімділігі, сондай-ақ мемлекеттік қызметті көрсету барысындағы олар қабылдайтын шешімдер мен әрекеттер (әрекетсіздік)  үшін, мемлекеттік қызметті  Қазақстан Республикасының заңнамалық актілеріне сәйкес белгіленген мерзімде іске асыру үшін жауапкершілік атқарады.</w:t>
      </w:r>
    </w:p>
    <w:bookmarkEnd w:id="9"/>
    <w:p>
      <w:pPr>
        <w:spacing w:after="0"/>
        <w:ind w:left="0"/>
        <w:jc w:val="both"/>
      </w:pPr>
      <w:r>
        <w:rPr>
          <w:rFonts w:ascii="Times New Roman"/>
          <w:b w:val="false"/>
          <w:i w:val="false"/>
          <w:color w:val="000000"/>
          <w:sz w:val="28"/>
        </w:rPr>
        <w:t>«Жеке қосалқы шаруашылығының бар</w:t>
      </w:r>
      <w:r>
        <w:br/>
      </w:r>
      <w:r>
        <w:rPr>
          <w:rFonts w:ascii="Times New Roman"/>
          <w:b w:val="false"/>
          <w:i w:val="false"/>
          <w:color w:val="000000"/>
          <w:sz w:val="28"/>
        </w:rPr>
        <w:t>
екендігі туралы анықтама беру» мемлекеттік</w:t>
      </w:r>
      <w:r>
        <w:br/>
      </w:r>
      <w:r>
        <w:rPr>
          <w:rFonts w:ascii="Times New Roman"/>
          <w:b w:val="false"/>
          <w:i w:val="false"/>
          <w:color w:val="000000"/>
          <w:sz w:val="28"/>
        </w:rPr>
        <w:t>
қызмет көрсетудің Регламентіне</w:t>
      </w:r>
      <w:r>
        <w:br/>
      </w:r>
      <w:r>
        <w:rPr>
          <w:rFonts w:ascii="Times New Roman"/>
          <w:b w:val="false"/>
          <w:i w:val="false"/>
          <w:color w:val="000000"/>
          <w:sz w:val="28"/>
        </w:rPr>
        <w:t xml:space="preserve">
1 қосымша </w:t>
      </w:r>
    </w:p>
    <w:bookmarkStart w:name="z30" w:id="10"/>
    <w:p>
      <w:pPr>
        <w:spacing w:after="0"/>
        <w:ind w:left="0"/>
        <w:jc w:val="left"/>
      </w:pPr>
      <w:r>
        <w:rPr>
          <w:rFonts w:ascii="Times New Roman"/>
          <w:b/>
          <w:i w:val="false"/>
          <w:color w:val="000000"/>
        </w:rPr>
        <w:t xml:space="preserve"> 
Мемлекеттік қызмет көрсету бойынша </w:t>
      </w:r>
      <w:r>
        <w:br/>
      </w:r>
      <w:r>
        <w:rPr>
          <w:rFonts w:ascii="Times New Roman"/>
          <w:b/>
          <w:i w:val="false"/>
          <w:color w:val="000000"/>
        </w:rPr>
        <w:t>
уәкілетті органдардың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9"/>
        <w:gridCol w:w="2881"/>
        <w:gridCol w:w="3318"/>
        <w:gridCol w:w="3262"/>
      </w:tblGrid>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органдардың атауы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кәсіпкерлік, ауыл шаруашылығы және ветеринария бөлімі» мемлекеттік мекемесі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23</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демалыс сағат 13.00-ден 14.00-ге дейін, демалыс күндері – сенбі және жексенбі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46-23-93,</w:t>
            </w:r>
          </w:p>
          <w:p>
            <w:pPr>
              <w:spacing w:after="20"/>
              <w:ind w:left="20"/>
              <w:jc w:val="both"/>
            </w:pPr>
            <w:r>
              <w:rPr>
                <w:rFonts w:ascii="Times New Roman"/>
                <w:b w:val="false"/>
                <w:i w:val="false"/>
                <w:color w:val="000000"/>
                <w:sz w:val="20"/>
              </w:rPr>
              <w:t>8-(7152)46-48-32</w:t>
            </w:r>
          </w:p>
          <w:p>
            <w:pPr>
              <w:spacing w:after="20"/>
              <w:ind w:left="20"/>
              <w:jc w:val="both"/>
            </w:pPr>
            <w:r>
              <w:rPr>
                <w:rFonts w:ascii="Times New Roman"/>
                <w:b w:val="false"/>
                <w:i w:val="false"/>
                <w:color w:val="000000"/>
                <w:sz w:val="20"/>
              </w:rPr>
              <w:t>E-mail: 311232@inbox.ru</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«Жеке қосалқы шаруашылығының бар</w:t>
      </w:r>
      <w:r>
        <w:br/>
      </w:r>
      <w:r>
        <w:rPr>
          <w:rFonts w:ascii="Times New Roman"/>
          <w:b w:val="false"/>
          <w:i w:val="false"/>
          <w:color w:val="000000"/>
          <w:sz w:val="28"/>
        </w:rPr>
        <w:t>
екендігі туралы анықтама беру» мемлекеттік</w:t>
      </w:r>
      <w:r>
        <w:br/>
      </w:r>
      <w:r>
        <w:rPr>
          <w:rFonts w:ascii="Times New Roman"/>
          <w:b w:val="false"/>
          <w:i w:val="false"/>
          <w:color w:val="000000"/>
          <w:sz w:val="28"/>
        </w:rPr>
        <w:t>
қызмет көрсетудің Регламентіне</w:t>
      </w:r>
      <w:r>
        <w:br/>
      </w:r>
      <w:r>
        <w:rPr>
          <w:rFonts w:ascii="Times New Roman"/>
          <w:b w:val="false"/>
          <w:i w:val="false"/>
          <w:color w:val="000000"/>
          <w:sz w:val="28"/>
        </w:rPr>
        <w:t>
2 қосымша</w:t>
      </w:r>
    </w:p>
    <w:bookmarkStart w:name="z31" w:id="11"/>
    <w:p>
      <w:pPr>
        <w:spacing w:after="0"/>
        <w:ind w:left="0"/>
        <w:jc w:val="left"/>
      </w:pPr>
      <w:r>
        <w:rPr>
          <w:rFonts w:ascii="Times New Roman"/>
          <w:b/>
          <w:i w:val="false"/>
          <w:color w:val="000000"/>
        </w:rPr>
        <w:t xml:space="preserve"> 
Мемлекеттік қызмет көрсету бойынша Халыққа қызмет көрсету</w:t>
      </w:r>
      <w:r>
        <w:br/>
      </w:r>
      <w:r>
        <w:rPr>
          <w:rFonts w:ascii="Times New Roman"/>
          <w:b/>
          <w:i w:val="false"/>
          <w:color w:val="000000"/>
        </w:rPr>
        <w:t>
орталықтарының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3036"/>
        <w:gridCol w:w="2806"/>
        <w:gridCol w:w="1820"/>
        <w:gridCol w:w="3850"/>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р/к</w:t>
            </w:r>
          </w:p>
          <w:p>
            <w:pPr>
              <w:spacing w:after="20"/>
              <w:ind w:left="20"/>
              <w:jc w:val="both"/>
            </w:pPr>
            <w:r>
              <w:rPr>
                <w:rFonts w:ascii="Times New Roman"/>
                <w:b w:val="false"/>
                <w:i w:val="false"/>
                <w:color w:val="000000"/>
                <w:sz w:val="20"/>
              </w:rPr>
              <w:t>№</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РМК СҚО бойынша филиалы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 157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33-31-03</w:t>
            </w:r>
          </w:p>
        </w:tc>
        <w:tc>
          <w:tcPr>
            <w:tcW w:w="3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дүйсенбіден сенбіге дейін, демалыс және мейрам күндерінен басқа күндері сағат  9-00 ден 20-00-ге дейін үзіліссіз</w:t>
            </w:r>
          </w:p>
          <w:p>
            <w:pPr>
              <w:spacing w:after="20"/>
              <w:ind w:left="20"/>
              <w:jc w:val="both"/>
            </w:pPr>
            <w:r>
              <w:rPr>
                <w:rFonts w:ascii="Times New Roman"/>
                <w:b w:val="false"/>
                <w:i w:val="false"/>
                <w:color w:val="000000"/>
                <w:sz w:val="20"/>
              </w:rPr>
              <w:t>E-mail: 311232@inbox.ru</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РМК СҚО бойынша  филиалының қалалық бөлімі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 72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31-06-52</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Аббревиатурлардың мағынасын ашу:</w:t>
      </w:r>
      <w:r>
        <w:br/>
      </w:r>
      <w:r>
        <w:rPr>
          <w:rFonts w:ascii="Times New Roman"/>
          <w:b w:val="false"/>
          <w:i w:val="false"/>
          <w:color w:val="000000"/>
          <w:sz w:val="28"/>
        </w:rPr>
        <w:t>
      «Халыққа қызмет көрсету орталығы» РМК СҚО бойынша филиалы - «Халыққа қызмет көрсету орталығы» республикалық мемлекеттік кәсіпорнының Солтүстік Қазақстан облысы бойынша филиалы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«Жеке қосалқы шаруашылығының бар</w:t>
      </w:r>
      <w:r>
        <w:br/>
      </w:r>
      <w:r>
        <w:rPr>
          <w:rFonts w:ascii="Times New Roman"/>
          <w:b w:val="false"/>
          <w:i w:val="false"/>
          <w:color w:val="000000"/>
          <w:sz w:val="28"/>
        </w:rPr>
        <w:t>
екендігі туралы анықтама беру» мемлекеттік</w:t>
      </w:r>
      <w:r>
        <w:br/>
      </w:r>
      <w:r>
        <w:rPr>
          <w:rFonts w:ascii="Times New Roman"/>
          <w:b w:val="false"/>
          <w:i w:val="false"/>
          <w:color w:val="000000"/>
          <w:sz w:val="28"/>
        </w:rPr>
        <w:t>
қызмет көрсетудің Регламентіне</w:t>
      </w:r>
      <w:r>
        <w:br/>
      </w:r>
      <w:r>
        <w:rPr>
          <w:rFonts w:ascii="Times New Roman"/>
          <w:b w:val="false"/>
          <w:i w:val="false"/>
          <w:color w:val="000000"/>
          <w:sz w:val="28"/>
        </w:rPr>
        <w:t>
3 қосымша</w:t>
      </w:r>
    </w:p>
    <w:bookmarkStart w:name="z32" w:id="12"/>
    <w:p>
      <w:pPr>
        <w:spacing w:after="0"/>
        <w:ind w:left="0"/>
        <w:jc w:val="left"/>
      </w:pPr>
      <w:r>
        <w:rPr>
          <w:rFonts w:ascii="Times New Roman"/>
          <w:b/>
          <w:i w:val="false"/>
          <w:color w:val="000000"/>
        </w:rPr>
        <w:t xml:space="preserve"> 
Бірізділікті сипаттау және әкімшілік әрекеттерінің (рәсімдердің) өзара әрекеттесуі</w:t>
      </w:r>
    </w:p>
    <w:bookmarkEnd w:id="12"/>
    <w:bookmarkStart w:name="z33" w:id="13"/>
    <w:p>
      <w:pPr>
        <w:spacing w:after="0"/>
        <w:ind w:left="0"/>
        <w:jc w:val="left"/>
      </w:pPr>
      <w:r>
        <w:rPr>
          <w:rFonts w:ascii="Times New Roman"/>
          <w:b/>
          <w:i w:val="false"/>
          <w:color w:val="000000"/>
        </w:rPr>
        <w:t xml:space="preserve"> 
1-кесте. ЖАО арқылы құрылымдық-функционалдық  бірліктері  әрекеттерін  сипаттау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7"/>
        <w:gridCol w:w="3768"/>
        <w:gridCol w:w="2804"/>
        <w:gridCol w:w="27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(жүрістің, жұмыс ағымының) әрекеттері</w:t>
            </w:r>
          </w:p>
        </w:tc>
      </w:tr>
      <w:tr>
        <w:trPr>
          <w:trHeight w:val="30" w:hRule="atLeast"/>
        </w:trPr>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ағымының, барысының)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маманы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маманы </w:t>
            </w:r>
          </w:p>
        </w:tc>
      </w:tr>
      <w:tr>
        <w:trPr>
          <w:trHeight w:val="30" w:hRule="atLeast"/>
        </w:trPr>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(үрдістің, рәсімнің, операцияның) атауы және олардың сипаттамасы</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тапсырған  регламенттің 10-тармағында  көрсетілген құжаттарды  қабылдау  және тіркеу және деректерді шаруашылық кітапта тексеру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Тұтынушымен тапсырылған құжаттарды қарау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қызмет көрсетуден бас тарту туралы дәлелді жауапты дайындау</w:t>
            </w:r>
          </w:p>
        </w:tc>
      </w:tr>
      <w:tr>
        <w:trPr>
          <w:trHeight w:val="30" w:hRule="atLeast"/>
        </w:trPr>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  - өкімшіл шешім)</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тіркеу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Анықтамаға немесе бас тарту туралы дәлелді жауапқа қол қою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 беру</w:t>
            </w:r>
          </w:p>
        </w:tc>
      </w:tr>
      <w:tr>
        <w:trPr>
          <w:trHeight w:val="30" w:hRule="atLeast"/>
        </w:trPr>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көп емес</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минуттан көп емес</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минуттан  кем емес.</w:t>
            </w:r>
          </w:p>
        </w:tc>
      </w:tr>
      <w:tr>
        <w:trPr>
          <w:trHeight w:val="30" w:hRule="atLeast"/>
        </w:trPr>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 w:id="14"/>
    <w:p>
      <w:pPr>
        <w:spacing w:after="0"/>
        <w:ind w:left="0"/>
        <w:jc w:val="left"/>
      </w:pPr>
      <w:r>
        <w:rPr>
          <w:rFonts w:ascii="Times New Roman"/>
          <w:b/>
          <w:i w:val="false"/>
          <w:color w:val="000000"/>
        </w:rPr>
        <w:t xml:space="preserve"> 
2-кесте. ҚФБ әрекеттерін сипаттау.  ХҚКО арқылы Негізгі үрдістің( жұмыс ағымының, барысының) іс-әрекеттерін  сипаттау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2733"/>
        <w:gridCol w:w="3093"/>
        <w:gridCol w:w="3093"/>
      </w:tblGrid>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ағымының, барысының)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атауы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 бөлімінің инспекторы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 бөлімінің инспекторы</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(үрдістің, рәсімнің, операцияның) атауы және оларды сипаттау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Тізілім құрастырады және құжаттарды жолдайды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  - өкімшіл шешім)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Журналда тіркеу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жолдау</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минуттан көп емес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Күніне 3 рет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Күніне бір реттен кем емес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35" w:id="15"/>
    <w:p>
      <w:pPr>
        <w:spacing w:after="0"/>
        <w:ind w:left="0"/>
        <w:jc w:val="both"/>
      </w:pP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6"/>
        <w:gridCol w:w="2799"/>
        <w:gridCol w:w="3169"/>
        <w:gridCol w:w="31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 барысы,  ағымының) әрекеттері</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ағымының, барысының)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маманы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маманы </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(үрдістің, рәсімнің, операцияның) атауы және олардың сипаттамасы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тіркеу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Хат-хабармен танысу, орындау үшін жауапты орындаушыны белгілеу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толық болуын тексеруді жүзеге асыру, дәлелді бас тартуды дайындау  немесе анықтаманы  ресімдеу </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  - өкімшіл шешім)</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 қарар жазу үшін уәкілетті орган басшылығына жіберу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Қарар жазу, құжатты жауапты орындаушыға жіберу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Материалдары бар құжаттарды қол қою үшін уәкілетті орган басшылығына тапсыру </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ішінде </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36"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2733"/>
        <w:gridCol w:w="3093"/>
        <w:gridCol w:w="3093"/>
      </w:tblGrid>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ағымының, барысының)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инспекторы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(үрдістің, рәсімнің, операцияның) атауы және олардың сипаттамасы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Хат-хабармен танысу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 немесе дәлелді жауапты тіркеу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Тұтынушыға анықтаманы немесе бас тарту туралы дәлелді жауапты тапсыру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  - өкімшіл шешім)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Құжаттақ қол қою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 көрсету нәтижесі  жеке қосалқы шаруашылығы болуы туралы анықтаманы  немесе бас тарту туралы дәлелді жауапты ХҚКО беру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қосалқы шаруашылығы болуы туралы анықтама  немесе бас тарту туралы дәлелді жауап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ішінде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минуттан көп емес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17"/>
    <w:p>
      <w:pPr>
        <w:spacing w:after="0"/>
        <w:ind w:left="0"/>
        <w:jc w:val="both"/>
      </w:pPr>
      <w:r>
        <w:rPr>
          <w:rFonts w:ascii="Times New Roman"/>
          <w:b w:val="false"/>
          <w:i w:val="false"/>
          <w:color w:val="000000"/>
          <w:sz w:val="28"/>
        </w:rPr>
        <w:t>
 </w:t>
      </w:r>
    </w:p>
    <w:bookmarkEnd w:id="17"/>
    <w:p>
      <w:pPr>
        <w:spacing w:after="0"/>
        <w:ind w:left="0"/>
        <w:jc w:val="left"/>
      </w:pPr>
      <w:r>
        <w:rPr>
          <w:rFonts w:ascii="Times New Roman"/>
          <w:b/>
          <w:i w:val="false"/>
          <w:color w:val="000000"/>
        </w:rPr>
        <w:t xml:space="preserve"> Пайдалану амалдары. Негізгі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3073"/>
        <w:gridCol w:w="3093"/>
        <w:gridCol w:w="309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 ХҚКО инспекторы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r>
              <w:br/>
            </w:r>
            <w:r>
              <w:rPr>
                <w:rFonts w:ascii="Times New Roman"/>
                <w:b w:val="false"/>
                <w:i w:val="false"/>
                <w:color w:val="000000"/>
                <w:sz w:val="20"/>
              </w:rPr>
              <w:t>
Уәкілетті органның жауапты маманы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 Уәкілетті органның басшылығы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 ҚФБ</w:t>
            </w:r>
            <w:r>
              <w:br/>
            </w:r>
            <w:r>
              <w:rPr>
                <w:rFonts w:ascii="Times New Roman"/>
                <w:b w:val="false"/>
                <w:i w:val="false"/>
                <w:color w:val="000000"/>
                <w:sz w:val="20"/>
              </w:rPr>
              <w:t>
Уәкілетті органның жауапты орындаушысы.</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xml:space="preserve">
Құжаттарды қабылдау, құжаттарды қабылдау туралы анықтама беру,  өтінішті тіркеу, құжаттарды уәкілетті органға жолдау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Өтініштерді  ХҚКО  немесе тұтынушылар өтініштерін қабылдау, тіркеу, өтінішті уәкілетті орган басшысына жолдау (күніне 3 реттен кем емес)</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xml:space="preserve">
Өтінішті қарау, қарар жазу,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xml:space="preserve">
Құжаттарды қарау, жеке қосалқы шаруашылығы болуы туралы анықтаманы немесе бас тарту туралы дәлелді жауапты ресімдеу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xml:space="preserve">
Құжаттарды қарау, жеке қосалқы шарушалығы болуы туралы анықтамаға қол қою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xml:space="preserve">
Жеке  қосалқы шарушалығы болуы туралы анықтаманы  ХҚКО беру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xml:space="preserve">
Жеке  қосалқы шарушалығы болуы туралы анықтаманы тұтынушыға беру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18"/>
    <w:p>
      <w:pPr>
        <w:spacing w:after="0"/>
        <w:ind w:left="0"/>
        <w:jc w:val="left"/>
      </w:pPr>
      <w:r>
        <w:rPr>
          <w:rFonts w:ascii="Times New Roman"/>
          <w:b/>
          <w:i w:val="false"/>
          <w:color w:val="000000"/>
        </w:rPr>
        <w:t xml:space="preserve"> 
Пайдалану амалдары. Баламалы үрдіс.</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3073"/>
        <w:gridCol w:w="3093"/>
        <w:gridCol w:w="309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Орталық инспекторы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Уәкілетті органның жауапты маманы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Уәкілетті органның басшылығы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 ҚФБ</w:t>
            </w:r>
          </w:p>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құжаттарды қабылдау туралы анықтама беру,  өтінішті тіркеу, құжаттарды уәкілетті органға жолдау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ХҚКО өтінішті немесе тұтынушыдан өтініш  қабылдау, өтінішті уәкілетті орган басшысына жолдау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p>
          <w:p>
            <w:pPr>
              <w:spacing w:after="20"/>
              <w:ind w:left="20"/>
              <w:jc w:val="both"/>
            </w:pPr>
            <w:r>
              <w:rPr>
                <w:rFonts w:ascii="Times New Roman"/>
                <w:b w:val="false"/>
                <w:i w:val="false"/>
                <w:color w:val="000000"/>
                <w:sz w:val="20"/>
              </w:rPr>
              <w:t xml:space="preserve">Өтінішті қарау, қарар жазу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 xml:space="preserve"> Құжаттарды қарау, дәлелді бас тартуды ресімдеу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Дәлелді бас тартуға қол қою</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Дәлелді бас тартуды Орталыққа немесе тұтынушыға беру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Дәлелді бас тартуды</w:t>
            </w:r>
          </w:p>
          <w:p>
            <w:pPr>
              <w:spacing w:after="20"/>
              <w:ind w:left="20"/>
              <w:jc w:val="both"/>
            </w:pPr>
            <w:r>
              <w:rPr>
                <w:rFonts w:ascii="Times New Roman"/>
                <w:b w:val="false"/>
                <w:i w:val="false"/>
                <w:color w:val="000000"/>
                <w:sz w:val="20"/>
              </w:rPr>
              <w:t>тұтынушыға беру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«Жеке қосалқы шаруашылығының бар</w:t>
      </w:r>
      <w:r>
        <w:br/>
      </w:r>
      <w:r>
        <w:rPr>
          <w:rFonts w:ascii="Times New Roman"/>
          <w:b w:val="false"/>
          <w:i w:val="false"/>
          <w:color w:val="000000"/>
          <w:sz w:val="28"/>
        </w:rPr>
        <w:t>
екендігі туралы анықтама беру» мемлекеттік</w:t>
      </w:r>
      <w:r>
        <w:br/>
      </w:r>
      <w:r>
        <w:rPr>
          <w:rFonts w:ascii="Times New Roman"/>
          <w:b w:val="false"/>
          <w:i w:val="false"/>
          <w:color w:val="000000"/>
          <w:sz w:val="28"/>
        </w:rPr>
        <w:t>
қызмет көрсетудің Регламентіне</w:t>
      </w:r>
      <w:r>
        <w:br/>
      </w:r>
      <w:r>
        <w:rPr>
          <w:rFonts w:ascii="Times New Roman"/>
          <w:b w:val="false"/>
          <w:i w:val="false"/>
          <w:color w:val="000000"/>
          <w:sz w:val="28"/>
        </w:rPr>
        <w:t>
4 қосымша</w:t>
      </w:r>
    </w:p>
    <w:bookmarkStart w:name="z39" w:id="19"/>
    <w:p>
      <w:pPr>
        <w:spacing w:after="0"/>
        <w:ind w:left="0"/>
        <w:jc w:val="left"/>
      </w:pPr>
      <w:r>
        <w:rPr>
          <w:rFonts w:ascii="Times New Roman"/>
          <w:b/>
          <w:i w:val="false"/>
          <w:color w:val="000000"/>
        </w:rPr>
        <w:t xml:space="preserve"> 
Уәкілетті органға жүгінудегі мемлекеттік қызметті беру сызбасы</w:t>
      </w:r>
    </w:p>
    <w:bookmarkEnd w:id="19"/>
    <w:p>
      <w:pPr>
        <w:spacing w:after="0"/>
        <w:ind w:left="0"/>
        <w:jc w:val="both"/>
      </w:pPr>
      <w:r>
        <w:rPr>
          <w:rFonts w:ascii="Times New Roman"/>
          <w:b w:val="false"/>
          <w:i w:val="false"/>
          <w:color w:val="000000"/>
          <w:sz w:val="28"/>
        </w:rPr>
        <w:t> </w:t>
      </w:r>
      <w:r>
        <w:drawing>
          <wp:inline distT="0" distB="0" distL="0" distR="0">
            <wp:extent cx="89154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915400" cy="51054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 w:id="20"/>
    <w:p>
      <w:pPr>
        <w:spacing w:after="0"/>
        <w:ind w:left="0"/>
        <w:jc w:val="left"/>
      </w:pPr>
      <w:r>
        <w:rPr>
          <w:rFonts w:ascii="Times New Roman"/>
          <w:b/>
          <w:i w:val="false"/>
          <w:color w:val="000000"/>
        </w:rPr>
        <w:t xml:space="preserve"> 
2-сызба. Қызмет тұтынушысының ХҚКО жүгінуіндегі ҚФБ</w:t>
      </w:r>
      <w:r>
        <w:br/>
      </w:r>
      <w:r>
        <w:rPr>
          <w:rFonts w:ascii="Times New Roman"/>
          <w:b/>
          <w:i w:val="false"/>
          <w:color w:val="000000"/>
        </w:rPr>
        <w:t>
әрекеттерінің сызбасы</w:t>
      </w:r>
    </w:p>
    <w:bookmarkEnd w:id="20"/>
    <w:p>
      <w:pPr>
        <w:spacing w:after="0"/>
        <w:ind w:left="0"/>
        <w:jc w:val="both"/>
      </w:pPr>
      <w:r>
        <w:drawing>
          <wp:inline distT="0" distB="0" distL="0" distR="0">
            <wp:extent cx="10833100" cy="722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833100" cy="7226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