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171ba" w14:textId="af171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 азаматтарын 2013 жылдың қаңтарынан наурызына дейін Солтүстік Қазақстан облысы Аққайың ауданының аумағында тіркеуді және медициналық куәландырылуды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Аққайың ауданы әкімінің 2012 жылғы 12 желтоқсандағы N 50 шешімі. Солтүстік Қазақстан облысының Әділет департаментінде 2012 жылғы 20 желтоқсанда N 2005 тіркелді</w:t>
      </w:r>
    </w:p>
    <w:p>
      <w:pPr>
        <w:spacing w:after="0"/>
        <w:ind w:left="0"/>
        <w:jc w:val="both"/>
      </w:pPr>
      <w:bookmarkStart w:name="z1" w:id="0"/>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16-бабына</w:t>
      </w:r>
      <w:r>
        <w:rPr>
          <w:rFonts w:ascii="Times New Roman"/>
          <w:b w:val="false"/>
          <w:i w:val="false"/>
          <w:color w:val="000000"/>
          <w:sz w:val="28"/>
        </w:rPr>
        <w:t>, «Әскери міндеттілер мен әскерге шақырылушыларды әскери есепке алуды жүргізу қағидаларын бекіту туралы» Қазақстан Республикасы Үкіметінің 2012 жылдың 27 маусымындағы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Аққайың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Қазақстан Республикасының тіркелу жылы он жеті жасқа толатын ер азаматтарды «Солтүстік Қазақстан облысы Аққайың ауданының қорғаныс істері жөніндегі бөлімі» мемлекеттік мекемесінің (келісім бойынша) шақыру учаскесінде 2013 жылдың қаңтарынан наурызына дейін тіркеу және медициналық куәландыру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Солтүстік Қазақстан облысы Аққайың ауданы әкімінің орынбасары С.Ө. Мұкановқа жүктелсін.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Р. Елубаев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Аққайың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В. Гриб</w:t>
      </w:r>
      <w:r>
        <w:br/>
      </w:r>
      <w:r>
        <w:rPr>
          <w:rFonts w:ascii="Times New Roman"/>
          <w:b w:val="false"/>
          <w:i w:val="false"/>
          <w:color w:val="000000"/>
          <w:sz w:val="28"/>
        </w:rPr>
        <w:t>
</w:t>
      </w:r>
      <w:r>
        <w:rPr>
          <w:rFonts w:ascii="Times New Roman"/>
          <w:b w:val="false"/>
          <w:i/>
          <w:color w:val="000000"/>
          <w:sz w:val="28"/>
        </w:rPr>
        <w:t>      2012 жылдың 12 желтоқсаны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