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fc41" w14:textId="d29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жер қатынастары бөлімі"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10 тамыздағы N 321 қаулысы. Солтүстік Қазақстан облысының Әділет департаментінде 2012 жылғы 3 қыркүйекте N 1816 тіркелді. Күші жойылды - Солтүстік Қазақстан облысы Айыртау аудандық әкімдігінің 2013 жылғы 5 ақпандағы N 66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Айыртау аудандық әкімдігінің 05.02.2013 </w:t>
      </w:r>
      <w:r>
        <w:rPr>
          <w:rFonts w:ascii="Times New Roman"/>
          <w:b w:val="false"/>
          <w:i w:val="false"/>
          <w:color w:val="ff0000"/>
          <w:sz w:val="28"/>
        </w:rPr>
        <w:t>N 66</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«Мемлекеттік қызмет көрсету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«Жер учаскесiне жеке меншiк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өтеулi (ұзақ мерзiмдi, қысқа мерзiмдi) жер пайдалану (жалдау)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өтеусiз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ауданының жер қатынастары бөлімі» мемлекеттік мекемесінің бастығы Н.М. Төребековке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кейiн он күнтiзбелiк күн өткен соң қолданысқа енгізіледі.</w:t>
      </w:r>
    </w:p>
    <w:bookmarkEnd w:id="1"/>
    <w:p>
      <w:pPr>
        <w:spacing w:after="0"/>
        <w:ind w:left="0"/>
        <w:jc w:val="both"/>
      </w:pPr>
      <w:r>
        <w:rPr>
          <w:rFonts w:ascii="Times New Roman"/>
          <w:b w:val="false"/>
          <w:i/>
          <w:color w:val="000000"/>
          <w:sz w:val="28"/>
        </w:rPr>
        <w:t>      Аудан әкімі                                Е. Жанділдин</w:t>
      </w:r>
    </w:p>
    <w:bookmarkStart w:name="z8" w:id="2"/>
    <w:p>
      <w:pPr>
        <w:spacing w:after="0"/>
        <w:ind w:left="0"/>
        <w:jc w:val="both"/>
      </w:pPr>
      <w:r>
        <w:rPr>
          <w:rFonts w:ascii="Times New Roman"/>
          <w:b w:val="false"/>
          <w:i w:val="false"/>
          <w:color w:val="000000"/>
          <w:sz w:val="28"/>
        </w:rPr>
        <w:t>
Айыртау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10 тамыздағы № 321</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«Жер учаскесіне жеке меншік құқығына актілерді ресімдеу және беру» мемлекеттік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«Солтүстік Қазақстан облысы Айыртау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актіні немесе жер теліміне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Айыртау ауданы Саумалкөл селосы, Достық көшесі, 80 мекенжайы бойынша уәкiлеттi орган ғимаратында көрсетiледi, телефон: 8 (71533) 2-17-23;</w:t>
      </w:r>
      <w:r>
        <w:br/>
      </w:r>
      <w:r>
        <w:rPr>
          <w:rFonts w:ascii="Times New Roman"/>
          <w:b w:val="false"/>
          <w:i w:val="false"/>
          <w:color w:val="000000"/>
          <w:sz w:val="28"/>
        </w:rPr>
        <w:t>
      Солтүстік Қазақстан облысы, Айыртау ауданы Саумалкөл селосы, Сыздықов көшесі, 4 мекенжайы бойынша Орталық ғимаратында көрсетiледi, телефон: 8 (71533) 2-01-84.</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2) құжаттарды тапсыру және алу кезіндегі кезекті күту мерзімі 30 минуттан аспайды;</w:t>
      </w:r>
      <w:r>
        <w:br/>
      </w:r>
      <w:r>
        <w:rPr>
          <w:rFonts w:ascii="Times New Roman"/>
          <w:b w:val="false"/>
          <w:i w:val="false"/>
          <w:color w:val="000000"/>
          <w:sz w:val="28"/>
        </w:rPr>
        <w:t>
      3)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жер теліміне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тұтынушыға жер теліміне жеке меншік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жер теліміне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7"/>
    <w:bookmarkStart w:name="z25" w:id="8"/>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Жер теліміне жеке меншік құқығына акт немесе жер теліміне жеке меншік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теліміне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сәйкес жер теліміне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телқұжатын беру үшін уәкілетті органға өтініш;</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теліміне жеке меншік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0"/>
    <w:bookmarkStart w:name="z34"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35" w:id="12"/>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654"/>
        <w:gridCol w:w="1719"/>
        <w:gridCol w:w="1611"/>
        <w:gridCol w:w="1784"/>
        <w:gridCol w:w="1850"/>
        <w:gridCol w:w="23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сін бел</w:t>
            </w:r>
            <w:r>
              <w:br/>
            </w:r>
            <w:r>
              <w:rPr>
                <w:rFonts w:ascii="Times New Roman"/>
                <w:b w:val="false"/>
                <w:i w:val="false"/>
                <w:color w:val="000000"/>
                <w:sz w:val="20"/>
              </w:rPr>
              <w:t>
гілеу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 жа</w:t>
            </w:r>
            <w:r>
              <w:br/>
            </w:r>
            <w:r>
              <w:rPr>
                <w:rFonts w:ascii="Times New Roman"/>
                <w:b w:val="false"/>
                <w:i w:val="false"/>
                <w:color w:val="000000"/>
                <w:sz w:val="20"/>
              </w:rPr>
              <w:t>
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722"/>
        <w:gridCol w:w="1679"/>
        <w:gridCol w:w="1614"/>
        <w:gridCol w:w="1765"/>
        <w:gridCol w:w="1831"/>
        <w:gridCol w:w="2372"/>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 (про</w:t>
            </w:r>
            <w:r>
              <w:br/>
            </w:r>
            <w:r>
              <w:rPr>
                <w:rFonts w:ascii="Times New Roman"/>
                <w:b w:val="false"/>
                <w:i w:val="false"/>
                <w:color w:val="000000"/>
                <w:sz w:val="20"/>
              </w:rPr>
              <w:t>
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 олар</w:t>
            </w:r>
            <w:r>
              <w:br/>
            </w:r>
            <w:r>
              <w:rPr>
                <w:rFonts w:ascii="Times New Roman"/>
                <w:b w:val="false"/>
                <w:i w:val="false"/>
                <w:color w:val="000000"/>
                <w:sz w:val="20"/>
              </w:rPr>
              <w:t>
ға си</w:t>
            </w:r>
            <w:r>
              <w:br/>
            </w:r>
            <w:r>
              <w:rPr>
                <w:rFonts w:ascii="Times New Roman"/>
                <w:b w:val="false"/>
                <w:i w:val="false"/>
                <w:color w:val="000000"/>
                <w:sz w:val="20"/>
              </w:rPr>
              <w:t>
паттама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 жұ</w:t>
            </w:r>
            <w:r>
              <w:br/>
            </w:r>
            <w:r>
              <w:rPr>
                <w:rFonts w:ascii="Times New Roman"/>
                <w:b w:val="false"/>
                <w:i w:val="false"/>
                <w:color w:val="000000"/>
                <w:sz w:val="20"/>
              </w:rPr>
              <w:t>
мыс кү</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869"/>
        <w:gridCol w:w="2190"/>
        <w:gridCol w:w="2190"/>
        <w:gridCol w:w="2232"/>
        <w:gridCol w:w="2191"/>
      </w:tblGrid>
      <w:tr>
        <w:trPr>
          <w:trHeight w:val="46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xml:space="preserve">
басшылығы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барламаға</w:t>
            </w:r>
            <w:r>
              <w:br/>
            </w:r>
            <w:r>
              <w:rPr>
                <w:rFonts w:ascii="Times New Roman"/>
                <w:b w:val="false"/>
                <w:i w:val="false"/>
                <w:color w:val="000000"/>
                <w:sz w:val="20"/>
              </w:rPr>
              <w:t>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18"/>
        <w:gridCol w:w="2545"/>
        <w:gridCol w:w="1954"/>
        <w:gridCol w:w="280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сын бел</w:t>
            </w:r>
            <w:r>
              <w:br/>
            </w:r>
            <w:r>
              <w:rPr>
                <w:rFonts w:ascii="Times New Roman"/>
                <w:b w:val="false"/>
                <w:i w:val="false"/>
                <w:color w:val="000000"/>
                <w:sz w:val="20"/>
              </w:rPr>
              <w:t>
гілеу,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3474"/>
        <w:gridCol w:w="3076"/>
        <w:gridCol w:w="276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312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12400" cy="57404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125"/>
        <w:gridCol w:w="933"/>
        <w:gridCol w:w="4594"/>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аумағына байланысты жұмыс бағасын арттыру коэффициенті</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8" w:id="15"/>
    <w:p>
      <w:pPr>
        <w:spacing w:after="0"/>
        <w:ind w:left="0"/>
        <w:jc w:val="both"/>
      </w:pPr>
      <w:r>
        <w:rPr>
          <w:rFonts w:ascii="Times New Roman"/>
          <w:b w:val="false"/>
          <w:i w:val="false"/>
          <w:color w:val="000000"/>
          <w:sz w:val="28"/>
        </w:rPr>
        <w:t>
Айыртау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10 тамыздағы № 321</w:t>
      </w:r>
      <w:r>
        <w:br/>
      </w:r>
      <w:r>
        <w:rPr>
          <w:rFonts w:ascii="Times New Roman"/>
          <w:b w:val="false"/>
          <w:i w:val="false"/>
          <w:color w:val="000000"/>
          <w:sz w:val="28"/>
        </w:rPr>
        <w:t>
қаулысымен бекітілді</w:t>
      </w:r>
    </w:p>
    <w:bookmarkEnd w:id="15"/>
    <w:bookmarkStart w:name="z39" w:id="16"/>
    <w:p>
      <w:pPr>
        <w:spacing w:after="0"/>
        <w:ind w:left="0"/>
        <w:jc w:val="left"/>
      </w:pPr>
      <w:r>
        <w:rPr>
          <w:rFonts w:ascii="Times New Roman"/>
          <w:b/>
          <w:i w:val="false"/>
          <w:color w:val="000000"/>
        </w:rPr>
        <w:t xml:space="preserve"> 
«Тұрақты жер пайдалану құқығына актілерді ресімдеу және беру» мемлекеттік қызмет регламенті 1. Жалпы ережелер</w:t>
      </w:r>
    </w:p>
    <w:bookmarkEnd w:id="16"/>
    <w:bookmarkStart w:name="z40" w:id="17"/>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«Солтүстік Қазақстан облысы Айыртау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5"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46"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Айыртау ауданы Саумалкөл селосы, Достық көшесі, 80 мекенжайы бойынша уәкiлеттi орган ғимаратында көрсетiледi, телефон: 8 (71533) 2-17-23;</w:t>
      </w:r>
      <w:r>
        <w:br/>
      </w:r>
      <w:r>
        <w:rPr>
          <w:rFonts w:ascii="Times New Roman"/>
          <w:b w:val="false"/>
          <w:i w:val="false"/>
          <w:color w:val="000000"/>
          <w:sz w:val="28"/>
        </w:rPr>
        <w:t>
      Солтүстік Қазақстан облысы, Айыртау ауданы Саумалкөл селосы, Сыздықов көшесі, 4 мекенжайы бойынша Орталық ғимаратында көрсетiледi, телефон: 8 (71533) 2-01-84.</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 </w:t>
      </w:r>
      <w:r>
        <w:br/>
      </w:r>
      <w:r>
        <w:rPr>
          <w:rFonts w:ascii="Times New Roman"/>
          <w:b w:val="false"/>
          <w:i w:val="false"/>
          <w:color w:val="000000"/>
          <w:sz w:val="28"/>
        </w:rPr>
        <w:t>
      Тұрақты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xml:space="preserve">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4" w:id="20"/>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0"/>
    <w:bookmarkStart w:name="z55" w:id="21"/>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w:t>
      </w:r>
      <w:r>
        <w:br/>
      </w:r>
      <w:r>
        <w:rPr>
          <w:rFonts w:ascii="Times New Roman"/>
          <w:b w:val="false"/>
          <w:i w:val="false"/>
          <w:color w:val="000000"/>
          <w:sz w:val="28"/>
        </w:rPr>
        <w:t>
      жер теліміне тұрақты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62" w:id="22"/>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2"/>
    <w:bookmarkStart w:name="z63" w:id="23"/>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3"/>
    <w:bookmarkStart w:name="z64" w:id="2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(заңды тұлға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65"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654"/>
        <w:gridCol w:w="1719"/>
        <w:gridCol w:w="1611"/>
        <w:gridCol w:w="1784"/>
        <w:gridCol w:w="1850"/>
        <w:gridCol w:w="23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сін бел</w:t>
            </w:r>
            <w:r>
              <w:br/>
            </w:r>
            <w:r>
              <w:rPr>
                <w:rFonts w:ascii="Times New Roman"/>
                <w:b w:val="false"/>
                <w:i w:val="false"/>
                <w:color w:val="000000"/>
                <w:sz w:val="20"/>
              </w:rPr>
              <w:t>
гілеу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 жа</w:t>
            </w:r>
            <w:r>
              <w:br/>
            </w:r>
            <w:r>
              <w:rPr>
                <w:rFonts w:ascii="Times New Roman"/>
                <w:b w:val="false"/>
                <w:i w:val="false"/>
                <w:color w:val="000000"/>
                <w:sz w:val="20"/>
              </w:rPr>
              <w:t>
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722"/>
        <w:gridCol w:w="1679"/>
        <w:gridCol w:w="1614"/>
        <w:gridCol w:w="1765"/>
        <w:gridCol w:w="1831"/>
        <w:gridCol w:w="2372"/>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 (про</w:t>
            </w:r>
            <w:r>
              <w:br/>
            </w:r>
            <w:r>
              <w:rPr>
                <w:rFonts w:ascii="Times New Roman"/>
                <w:b w:val="false"/>
                <w:i w:val="false"/>
                <w:color w:val="000000"/>
                <w:sz w:val="20"/>
              </w:rPr>
              <w:t>
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 олар</w:t>
            </w:r>
            <w:r>
              <w:br/>
            </w:r>
            <w:r>
              <w:rPr>
                <w:rFonts w:ascii="Times New Roman"/>
                <w:b w:val="false"/>
                <w:i w:val="false"/>
                <w:color w:val="000000"/>
                <w:sz w:val="20"/>
              </w:rPr>
              <w:t>
ға си</w:t>
            </w:r>
            <w:r>
              <w:br/>
            </w:r>
            <w:r>
              <w:rPr>
                <w:rFonts w:ascii="Times New Roman"/>
                <w:b w:val="false"/>
                <w:i w:val="false"/>
                <w:color w:val="000000"/>
                <w:sz w:val="20"/>
              </w:rPr>
              <w:t>
паттама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 жұ</w:t>
            </w:r>
            <w:r>
              <w:br/>
            </w:r>
            <w:r>
              <w:rPr>
                <w:rFonts w:ascii="Times New Roman"/>
                <w:b w:val="false"/>
                <w:i w:val="false"/>
                <w:color w:val="000000"/>
                <w:sz w:val="20"/>
              </w:rPr>
              <w:t>
мыс кү</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869"/>
        <w:gridCol w:w="2190"/>
        <w:gridCol w:w="2190"/>
        <w:gridCol w:w="2232"/>
        <w:gridCol w:w="2191"/>
      </w:tblGrid>
      <w:tr>
        <w:trPr>
          <w:trHeight w:val="46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xml:space="preserve">
басшылығы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барламаға</w:t>
            </w:r>
            <w:r>
              <w:br/>
            </w:r>
            <w:r>
              <w:rPr>
                <w:rFonts w:ascii="Times New Roman"/>
                <w:b w:val="false"/>
                <w:i w:val="false"/>
                <w:color w:val="000000"/>
                <w:sz w:val="20"/>
              </w:rPr>
              <w:t>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18"/>
        <w:gridCol w:w="2545"/>
        <w:gridCol w:w="1954"/>
        <w:gridCol w:w="280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сын бел</w:t>
            </w:r>
            <w:r>
              <w:br/>
            </w:r>
            <w:r>
              <w:rPr>
                <w:rFonts w:ascii="Times New Roman"/>
                <w:b w:val="false"/>
                <w:i w:val="false"/>
                <w:color w:val="000000"/>
                <w:sz w:val="20"/>
              </w:rPr>
              <w:t>
гілеу,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3474"/>
        <w:gridCol w:w="3076"/>
        <w:gridCol w:w="276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312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12400" cy="57404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7"/>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125"/>
        <w:gridCol w:w="933"/>
        <w:gridCol w:w="4594"/>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аумағына байланысты жұмыс бағасын арттыру коэффициенті</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8" w:id="28"/>
    <w:p>
      <w:pPr>
        <w:spacing w:after="0"/>
        <w:ind w:left="0"/>
        <w:jc w:val="both"/>
      </w:pPr>
      <w:r>
        <w:rPr>
          <w:rFonts w:ascii="Times New Roman"/>
          <w:b w:val="false"/>
          <w:i w:val="false"/>
          <w:color w:val="000000"/>
          <w:sz w:val="28"/>
        </w:rPr>
        <w:t>
Айыртау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10 тамыздағы № 321</w:t>
      </w:r>
      <w:r>
        <w:br/>
      </w:r>
      <w:r>
        <w:rPr>
          <w:rFonts w:ascii="Times New Roman"/>
          <w:b w:val="false"/>
          <w:i w:val="false"/>
          <w:color w:val="000000"/>
          <w:sz w:val="28"/>
        </w:rPr>
        <w:t>
қаулысымен бекітілді</w:t>
      </w:r>
    </w:p>
    <w:bookmarkEnd w:id="28"/>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w:t>
      </w:r>
    </w:p>
    <w:bookmarkStart w:name="z69" w:id="29"/>
    <w:p>
      <w:pPr>
        <w:spacing w:after="0"/>
        <w:ind w:left="0"/>
        <w:jc w:val="left"/>
      </w:pPr>
      <w:r>
        <w:rPr>
          <w:rFonts w:ascii="Times New Roman"/>
          <w:b/>
          <w:i w:val="false"/>
          <w:color w:val="000000"/>
        </w:rPr>
        <w:t xml:space="preserve"> 
1. Жалпы ережелер</w:t>
      </w:r>
    </w:p>
    <w:bookmarkEnd w:id="29"/>
    <w:bookmarkStart w:name="z70" w:id="30"/>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«Солтүстік Қазақстан облысы Айыртау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0"/>
    <w:bookmarkStart w:name="z75" w:id="31"/>
    <w:p>
      <w:pPr>
        <w:spacing w:after="0"/>
        <w:ind w:left="0"/>
        <w:jc w:val="left"/>
      </w:pPr>
      <w:r>
        <w:rPr>
          <w:rFonts w:ascii="Times New Roman"/>
          <w:b/>
          <w:i w:val="false"/>
          <w:color w:val="000000"/>
        </w:rPr>
        <w:t xml:space="preserve"> 
2. Мемлекеттік қызмет көрсету тәртібінің талаптары</w:t>
      </w:r>
    </w:p>
    <w:bookmarkEnd w:id="31"/>
    <w:bookmarkStart w:name="z76"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Айыртау ауданы Саумалкөл селосы, Достық көшесі, 80 мекенжайы бойынша уәкiлеттi орган ғимаратында көрсетiледi, телефон: 8 (71533) 2-17-23;</w:t>
      </w:r>
      <w:r>
        <w:br/>
      </w:r>
      <w:r>
        <w:rPr>
          <w:rFonts w:ascii="Times New Roman"/>
          <w:b w:val="false"/>
          <w:i w:val="false"/>
          <w:color w:val="000000"/>
          <w:sz w:val="28"/>
        </w:rPr>
        <w:t>
      Солтүстік Қазақстан облысы, Айыртау ауданы Саумалкөл селосы, Сыздықов көшесі, 4 мекенжайы бойынша Орталық ғимаратында көрсетiледi, телефон: 8 (71533) 2-01-84.</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84" w:id="33"/>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3"/>
    <w:bookmarkStart w:name="z85" w:id="3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тағанда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92" w:id="3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5"/>
    <w:bookmarkStart w:name="z93" w:id="3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6"/>
    <w:bookmarkStart w:name="z94" w:id="37"/>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95" w:id="3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654"/>
        <w:gridCol w:w="1719"/>
        <w:gridCol w:w="1611"/>
        <w:gridCol w:w="1784"/>
        <w:gridCol w:w="1850"/>
        <w:gridCol w:w="23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сін бел</w:t>
            </w:r>
            <w:r>
              <w:br/>
            </w:r>
            <w:r>
              <w:rPr>
                <w:rFonts w:ascii="Times New Roman"/>
                <w:b w:val="false"/>
                <w:i w:val="false"/>
                <w:color w:val="000000"/>
                <w:sz w:val="20"/>
              </w:rPr>
              <w:t>
гілеу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 жа</w:t>
            </w:r>
            <w:r>
              <w:br/>
            </w:r>
            <w:r>
              <w:rPr>
                <w:rFonts w:ascii="Times New Roman"/>
                <w:b w:val="false"/>
                <w:i w:val="false"/>
                <w:color w:val="000000"/>
                <w:sz w:val="20"/>
              </w:rPr>
              <w:t>
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722"/>
        <w:gridCol w:w="1679"/>
        <w:gridCol w:w="1614"/>
        <w:gridCol w:w="1765"/>
        <w:gridCol w:w="1831"/>
        <w:gridCol w:w="2372"/>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 (про</w:t>
            </w:r>
            <w:r>
              <w:br/>
            </w:r>
            <w:r>
              <w:rPr>
                <w:rFonts w:ascii="Times New Roman"/>
                <w:b w:val="false"/>
                <w:i w:val="false"/>
                <w:color w:val="000000"/>
                <w:sz w:val="20"/>
              </w:rPr>
              <w:t>
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 олар</w:t>
            </w:r>
            <w:r>
              <w:br/>
            </w:r>
            <w:r>
              <w:rPr>
                <w:rFonts w:ascii="Times New Roman"/>
                <w:b w:val="false"/>
                <w:i w:val="false"/>
                <w:color w:val="000000"/>
                <w:sz w:val="20"/>
              </w:rPr>
              <w:t>
ға си</w:t>
            </w:r>
            <w:r>
              <w:br/>
            </w:r>
            <w:r>
              <w:rPr>
                <w:rFonts w:ascii="Times New Roman"/>
                <w:b w:val="false"/>
                <w:i w:val="false"/>
                <w:color w:val="000000"/>
                <w:sz w:val="20"/>
              </w:rPr>
              <w:t>
паттама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 жұ</w:t>
            </w:r>
            <w:r>
              <w:br/>
            </w:r>
            <w:r>
              <w:rPr>
                <w:rFonts w:ascii="Times New Roman"/>
                <w:b w:val="false"/>
                <w:i w:val="false"/>
                <w:color w:val="000000"/>
                <w:sz w:val="20"/>
              </w:rPr>
              <w:t>
мыс кү</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869"/>
        <w:gridCol w:w="2190"/>
        <w:gridCol w:w="2190"/>
        <w:gridCol w:w="2232"/>
        <w:gridCol w:w="2191"/>
      </w:tblGrid>
      <w:tr>
        <w:trPr>
          <w:trHeight w:val="46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xml:space="preserve">
басшылығы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барламаға</w:t>
            </w:r>
            <w:r>
              <w:br/>
            </w:r>
            <w:r>
              <w:rPr>
                <w:rFonts w:ascii="Times New Roman"/>
                <w:b w:val="false"/>
                <w:i w:val="false"/>
                <w:color w:val="000000"/>
                <w:sz w:val="20"/>
              </w:rPr>
              <w:t>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18"/>
        <w:gridCol w:w="2545"/>
        <w:gridCol w:w="1954"/>
        <w:gridCol w:w="280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сын бел</w:t>
            </w:r>
            <w:r>
              <w:br/>
            </w:r>
            <w:r>
              <w:rPr>
                <w:rFonts w:ascii="Times New Roman"/>
                <w:b w:val="false"/>
                <w:i w:val="false"/>
                <w:color w:val="000000"/>
                <w:sz w:val="20"/>
              </w:rPr>
              <w:t>
гілеу,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3474"/>
        <w:gridCol w:w="3076"/>
        <w:gridCol w:w="276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312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12400" cy="57404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125"/>
        <w:gridCol w:w="933"/>
        <w:gridCol w:w="4594"/>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аумағына байланысты жұмыс бағасын арттыру коэффициенті</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8" w:id="41"/>
    <w:p>
      <w:pPr>
        <w:spacing w:after="0"/>
        <w:ind w:left="0"/>
        <w:jc w:val="both"/>
      </w:pPr>
      <w:r>
        <w:rPr>
          <w:rFonts w:ascii="Times New Roman"/>
          <w:b w:val="false"/>
          <w:i w:val="false"/>
          <w:color w:val="000000"/>
          <w:sz w:val="28"/>
        </w:rPr>
        <w:t>
Айыртау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10 тамыздағы № 321</w:t>
      </w:r>
      <w:r>
        <w:br/>
      </w:r>
      <w:r>
        <w:rPr>
          <w:rFonts w:ascii="Times New Roman"/>
          <w:b w:val="false"/>
          <w:i w:val="false"/>
          <w:color w:val="000000"/>
          <w:sz w:val="28"/>
        </w:rPr>
        <w:t>
қаулысымен бекітілді</w:t>
      </w:r>
    </w:p>
    <w:bookmarkEnd w:id="41"/>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w:t>
      </w:r>
    </w:p>
    <w:bookmarkStart w:name="z99" w:id="42"/>
    <w:p>
      <w:pPr>
        <w:spacing w:after="0"/>
        <w:ind w:left="0"/>
        <w:jc w:val="left"/>
      </w:pPr>
      <w:r>
        <w:rPr>
          <w:rFonts w:ascii="Times New Roman"/>
          <w:b/>
          <w:i w:val="false"/>
          <w:color w:val="000000"/>
        </w:rPr>
        <w:t xml:space="preserve"> 
1. Жалпы ережелер</w:t>
      </w:r>
    </w:p>
    <w:bookmarkEnd w:id="42"/>
    <w:bookmarkStart w:name="z100" w:id="43"/>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«Солтүстік Қазақстан облысы Айыртау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105" w:id="4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4"/>
    <w:bookmarkStart w:name="z106"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Айыртау ауданы Саумалкөл селосы, Достық көшесі, 80 мекенжайы бойынша уәкiлеттi орган ғимаратында көрсетiледi, телефон: 8 (71533) 2-17-23;</w:t>
      </w:r>
      <w:r>
        <w:br/>
      </w:r>
      <w:r>
        <w:rPr>
          <w:rFonts w:ascii="Times New Roman"/>
          <w:b w:val="false"/>
          <w:i w:val="false"/>
          <w:color w:val="000000"/>
          <w:sz w:val="28"/>
        </w:rPr>
        <w:t>
      Солтүстік Қазақстан облысы, Айыртау ауданы Саумалкөл селосы, Сыздықов көшесі, 4 мекенжайы бойынша Орталық ғимаратында көрсетiледi, телефон: 8 (71533) 2-01-84;</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телқұжатын) жолдайды, немесе тұтынушыға жер теліміне жеке меншік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телқұжатын)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жинақтаушы бөлімінің инспекторына жолдайды; </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14" w:id="46"/>
    <w:p>
      <w:pPr>
        <w:spacing w:after="0"/>
        <w:ind w:left="0"/>
        <w:jc w:val="left"/>
      </w:pPr>
      <w:r>
        <w:rPr>
          <w:rFonts w:ascii="Times New Roman"/>
          <w:b/>
          <w:i w:val="false"/>
          <w:color w:val="000000"/>
        </w:rPr>
        <w:t xml:space="preserve"> 
3. Мемлекеттік қызмет көрсету процесіндегі әрекеттер (өзара әрекеттесу) тәртібіне сипаттама</w:t>
      </w:r>
    </w:p>
    <w:bookmarkEnd w:id="46"/>
    <w:bookmarkStart w:name="z115" w:id="4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қызметшісі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xml:space="preserve">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құжаттарды ұсынылу қажет: </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жер теліміне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теліміне уақытша өтеусіз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22" w:id="4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8"/>
    <w:bookmarkStart w:name="z123"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9"/>
    <w:bookmarkStart w:name="z124"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125"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654"/>
        <w:gridCol w:w="1719"/>
        <w:gridCol w:w="1611"/>
        <w:gridCol w:w="1784"/>
        <w:gridCol w:w="1850"/>
        <w:gridCol w:w="23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 инс</w:t>
            </w:r>
            <w:r>
              <w:br/>
            </w:r>
            <w:r>
              <w:rPr>
                <w:rFonts w:ascii="Times New Roman"/>
                <w:b w:val="false"/>
                <w:i w:val="false"/>
                <w:color w:val="000000"/>
                <w:sz w:val="20"/>
              </w:rPr>
              <w:t>
пекторы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сін бел</w:t>
            </w:r>
            <w:r>
              <w:br/>
            </w:r>
            <w:r>
              <w:rPr>
                <w:rFonts w:ascii="Times New Roman"/>
                <w:b w:val="false"/>
                <w:i w:val="false"/>
                <w:color w:val="000000"/>
                <w:sz w:val="20"/>
              </w:rPr>
              <w:t>
гілеу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 жа</w:t>
            </w:r>
            <w:r>
              <w:br/>
            </w:r>
            <w:r>
              <w:rPr>
                <w:rFonts w:ascii="Times New Roman"/>
                <w:b w:val="false"/>
                <w:i w:val="false"/>
                <w:color w:val="000000"/>
                <w:sz w:val="20"/>
              </w:rPr>
              <w:t>
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722"/>
        <w:gridCol w:w="1679"/>
        <w:gridCol w:w="1614"/>
        <w:gridCol w:w="1765"/>
        <w:gridCol w:w="1831"/>
        <w:gridCol w:w="2372"/>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 (про</w:t>
            </w:r>
            <w:r>
              <w:br/>
            </w:r>
            <w:r>
              <w:rPr>
                <w:rFonts w:ascii="Times New Roman"/>
                <w:b w:val="false"/>
                <w:i w:val="false"/>
                <w:color w:val="000000"/>
                <w:sz w:val="20"/>
              </w:rPr>
              <w:t>
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 олар</w:t>
            </w:r>
            <w:r>
              <w:br/>
            </w:r>
            <w:r>
              <w:rPr>
                <w:rFonts w:ascii="Times New Roman"/>
                <w:b w:val="false"/>
                <w:i w:val="false"/>
                <w:color w:val="000000"/>
                <w:sz w:val="20"/>
              </w:rPr>
              <w:t>
ға си</w:t>
            </w:r>
            <w:r>
              <w:br/>
            </w:r>
            <w:r>
              <w:rPr>
                <w:rFonts w:ascii="Times New Roman"/>
                <w:b w:val="false"/>
                <w:i w:val="false"/>
                <w:color w:val="000000"/>
                <w:sz w:val="20"/>
              </w:rPr>
              <w:t>
паттама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w:t>
            </w:r>
            <w:r>
              <w:br/>
            </w:r>
            <w:r>
              <w:rPr>
                <w:rFonts w:ascii="Times New Roman"/>
                <w:b w:val="false"/>
                <w:i w:val="false"/>
                <w:color w:val="000000"/>
                <w:sz w:val="20"/>
              </w:rPr>
              <w:t>
ру тобы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 жұ</w:t>
            </w:r>
            <w:r>
              <w:br/>
            </w:r>
            <w:r>
              <w:rPr>
                <w:rFonts w:ascii="Times New Roman"/>
                <w:b w:val="false"/>
                <w:i w:val="false"/>
                <w:color w:val="000000"/>
                <w:sz w:val="20"/>
              </w:rPr>
              <w:t>
мыс кү</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869"/>
        <w:gridCol w:w="2190"/>
        <w:gridCol w:w="2190"/>
        <w:gridCol w:w="2232"/>
        <w:gridCol w:w="2191"/>
      </w:tblGrid>
      <w:tr>
        <w:trPr>
          <w:trHeight w:val="46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xml:space="preserve">
басшылығы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w:t>
            </w:r>
            <w:r>
              <w:br/>
            </w:r>
            <w:r>
              <w:rPr>
                <w:rFonts w:ascii="Times New Roman"/>
                <w:b w:val="false"/>
                <w:i w:val="false"/>
                <w:color w:val="000000"/>
                <w:sz w:val="20"/>
              </w:rPr>
              <w:t>
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барламаға</w:t>
            </w:r>
            <w:r>
              <w:br/>
            </w:r>
            <w:r>
              <w:rPr>
                <w:rFonts w:ascii="Times New Roman"/>
                <w:b w:val="false"/>
                <w:i w:val="false"/>
                <w:color w:val="000000"/>
                <w:sz w:val="20"/>
              </w:rPr>
              <w:t>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18"/>
        <w:gridCol w:w="2545"/>
        <w:gridCol w:w="1954"/>
        <w:gridCol w:w="280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сын бел</w:t>
            </w:r>
            <w:r>
              <w:br/>
            </w:r>
            <w:r>
              <w:rPr>
                <w:rFonts w:ascii="Times New Roman"/>
                <w:b w:val="false"/>
                <w:i w:val="false"/>
                <w:color w:val="000000"/>
                <w:sz w:val="20"/>
              </w:rPr>
              <w:t>
гілеу,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3474"/>
        <w:gridCol w:w="3076"/>
        <w:gridCol w:w="276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312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312400" cy="57404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125"/>
        <w:gridCol w:w="933"/>
        <w:gridCol w:w="4594"/>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аумағына байланысты жұмыс бағасын арттыру коэффициенті</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