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369b" w14:textId="7263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кресло-арбаларды беру үшін оларға құжаттарды ресімдеу"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5 қыркүйектегі N 326 қаулысы. Солтүстік Қазақстан облысының Әділет департаментінде 2012 жылғы 18 қыркүйекте N 1878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bookmarkStart w:name="z5" w:id="2"/>
    <w:p>
      <w:pPr>
        <w:spacing w:after="0"/>
        <w:ind w:left="0"/>
        <w:jc w:val="both"/>
      </w:pPr>
      <w:r>
        <w:rPr>
          <w:rFonts w:ascii="Times New Roman"/>
          <w:b w:val="false"/>
          <w:i w:val="false"/>
          <w:color w:val="000000"/>
          <w:sz w:val="28"/>
        </w:rPr>
        <w:t>
Ғабит Мүсірепов атындағы ауданы әкімдігінің</w:t>
      </w:r>
      <w:r>
        <w:br/>
      </w:r>
      <w:r>
        <w:rPr>
          <w:rFonts w:ascii="Times New Roman"/>
          <w:b w:val="false"/>
          <w:i w:val="false"/>
          <w:color w:val="000000"/>
          <w:sz w:val="28"/>
        </w:rPr>
        <w:t>
2012 жылғы 05 қыркүйектегі</w:t>
      </w:r>
      <w:r>
        <w:br/>
      </w:r>
      <w:r>
        <w:rPr>
          <w:rFonts w:ascii="Times New Roman"/>
          <w:b w:val="false"/>
          <w:i w:val="false"/>
          <w:color w:val="000000"/>
          <w:sz w:val="28"/>
        </w:rPr>
        <w:t>
№ 326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«Мүгедектерге кресло-арбаларды беру үшін оларға құжаттарды ресімдеу» мемлекеттік қызмет регламенті Негізгі ұғымдар</w:t>
      </w:r>
    </w:p>
    <w:bookmarkStart w:name="z6" w:id="3"/>
    <w:p>
      <w:pPr>
        <w:spacing w:after="0"/>
        <w:ind w:left="0"/>
        <w:jc w:val="both"/>
      </w:pPr>
      <w:r>
        <w:rPr>
          <w:rFonts w:ascii="Times New Roman"/>
          <w:b w:val="false"/>
          <w:i w:val="false"/>
          <w:color w:val="000000"/>
          <w:sz w:val="28"/>
        </w:rPr>
        <w:t>
      1. Осы «Мүгедектерге кресло-арбаларды беру үшiн оларға құжаттарды ресiмдеу» (бұдан әрі - Регламент) </w:t>
      </w:r>
      <w:r>
        <w:rPr>
          <w:rFonts w:ascii="Times New Roman"/>
          <w:b w:val="false"/>
          <w:i w:val="false"/>
          <w:color w:val="000000"/>
          <w:sz w:val="28"/>
        </w:rPr>
        <w:t>Регламентінде</w:t>
      </w:r>
      <w:r>
        <w:rPr>
          <w:rFonts w:ascii="Times New Roman"/>
          <w:b w:val="false"/>
          <w:i w:val="false"/>
          <w:color w:val="000000"/>
          <w:sz w:val="28"/>
        </w:rPr>
        <w:t xml:space="preserve"> мынадай ұғымдар пайдаланылады:</w:t>
      </w:r>
      <w:r>
        <w:br/>
      </w:r>
      <w:r>
        <w:rPr>
          <w:rFonts w:ascii="Times New Roman"/>
          <w:b w:val="false"/>
          <w:i w:val="false"/>
          <w:color w:val="000000"/>
          <w:sz w:val="28"/>
        </w:rPr>
        <w:t>
      1) тұтынушы (өтініш беруші) - жеке тұлғалар: Қазақстан Республикасының азаматтары, мүгедек болып табылатын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«Ғабит Мүсірепов атындағы ауданының жұмыспен қамту және әлеуметтік бағдарламалар бөлімі» мемлекеттік мекемесі.</w:t>
      </w:r>
    </w:p>
    <w:bookmarkEnd w:id="3"/>
    <w:p>
      <w:pPr>
        <w:spacing w:after="0"/>
        <w:ind w:left="0"/>
        <w:jc w:val="left"/>
      </w:pPr>
      <w:r>
        <w:rPr>
          <w:rFonts w:ascii="Times New Roman"/>
          <w:b/>
          <w:i w:val="false"/>
          <w:color w:val="000000"/>
        </w:rPr>
        <w:t xml:space="preserve"> 2.Жалпы ережелер</w:t>
      </w:r>
    </w:p>
    <w:bookmarkStart w:name="z7" w:id="4"/>
    <w:p>
      <w:pPr>
        <w:spacing w:after="0"/>
        <w:ind w:left="0"/>
        <w:jc w:val="both"/>
      </w:pPr>
      <w:r>
        <w:rPr>
          <w:rFonts w:ascii="Times New Roman"/>
          <w:b w:val="false"/>
          <w:i w:val="false"/>
          <w:color w:val="000000"/>
          <w:sz w:val="28"/>
        </w:rPr>
        <w:t>
      2. Мемлекеттік қызмет «Ғабит Мүсірепов атындағы ауданының жұмыспен қамту және әлеуметтік бағдарламалар бөлімі» мемлекеттік мекемесімен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тұтынушының мекенжайы бойынша тұратын орны бойынша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 754 қаулысымен бекітілген Мүгедектердi арнаулы жүріп-тұру құралдарымен қамтамасыз ету </w:t>
      </w:r>
      <w:r>
        <w:rPr>
          <w:rFonts w:ascii="Times New Roman"/>
          <w:b w:val="false"/>
          <w:i w:val="false"/>
          <w:color w:val="000000"/>
          <w:sz w:val="28"/>
        </w:rPr>
        <w:t>ережесiнің</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www.ozsp-gm.sko.kz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мүгедектерді кресло-арбалармен қамтылу үшін құжаттарды ресімдеу туралы хабарлама, немесе қағаз жеткізгіштегі қызмет көрсетуден бас тарту жөнінде дәлелді жауап.</w:t>
      </w:r>
      <w:r>
        <w:br/>
      </w:r>
      <w:r>
        <w:rPr>
          <w:rFonts w:ascii="Times New Roman"/>
          <w:b w:val="false"/>
          <w:i w:val="false"/>
          <w:color w:val="000000"/>
          <w:sz w:val="28"/>
        </w:rPr>
        <w:t>
      Кресло тізім бойынша тегі, аты-жөнін, алу датасын, алу жөніндегі белгісін, мүгедектің зейнетақы куәлігінің нөмірін, туылған жылын, тұрғылықты мекенжайын, колясканың атауын уәкілетті органмен көрсетіліп 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Қазақстан Республикасының азаматтарына, мүгедек болып табылатын Қазақстан Республикасының аумағында тұрақты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берушінің кінәсімен еңбек жарақатынан немесе кәсіби науқастан болған мүгедектерге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мемлекеттiк қызметтi көрсету мерзiмдерi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қажеттi құжаттарды тапсырған сәттен бастап он жұмыс күні ішінде;</w:t>
      </w:r>
      <w:r>
        <w:br/>
      </w:r>
      <w:r>
        <w:rPr>
          <w:rFonts w:ascii="Times New Roman"/>
          <w:b w:val="false"/>
          <w:i w:val="false"/>
          <w:color w:val="000000"/>
          <w:sz w:val="28"/>
        </w:rPr>
        <w:t>
      2) тұтынушы өтiнiш бiлдiрген күнгi көрсетiлетiн орында мемлекеттiк қызметтi алғанға дейiнгi күтудiң рұқсат етiлген ең ұзақ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Мынадай негіздерде мемлекеттік қызмет көрсетуден бас тартылады:</w:t>
      </w:r>
      <w:r>
        <w:br/>
      </w:r>
      <w:r>
        <w:rPr>
          <w:rFonts w:ascii="Times New Roman"/>
          <w:b w:val="false"/>
          <w:i w:val="false"/>
          <w:color w:val="000000"/>
          <w:sz w:val="28"/>
        </w:rPr>
        <w:t>
      1) тұтынушының мүгедектерге арнайы қозғалыс құралдарын беруге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жауапты маманына ұсынады;</w:t>
      </w:r>
      <w:r>
        <w:br/>
      </w:r>
      <w:r>
        <w:rPr>
          <w:rFonts w:ascii="Times New Roman"/>
          <w:b w:val="false"/>
          <w:i w:val="false"/>
          <w:color w:val="000000"/>
          <w:sz w:val="28"/>
        </w:rPr>
        <w:t>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дәлелге қол қояды және уәкілетті орган жауапты маманға жолдайды;</w:t>
      </w:r>
      <w:r>
        <w:br/>
      </w:r>
      <w:r>
        <w:rPr>
          <w:rFonts w:ascii="Times New Roman"/>
          <w:b w:val="false"/>
          <w:i w:val="false"/>
          <w:color w:val="000000"/>
          <w:sz w:val="28"/>
        </w:rPr>
        <w:t>
      6) уәкілетті орган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5"/>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Start w:name="z16" w:id="6"/>
    <w:p>
      <w:pPr>
        <w:spacing w:after="0"/>
        <w:ind w:left="0"/>
        <w:jc w:val="both"/>
      </w:pPr>
      <w:r>
        <w:rPr>
          <w:rFonts w:ascii="Times New Roman"/>
          <w:b w:val="false"/>
          <w:i w:val="false"/>
          <w:color w:val="000000"/>
          <w:sz w:val="28"/>
        </w:rPr>
        <w:t>
      11.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көрсете отырып, белгiленген үлгiдегi өтiнiштi, әлеуметтiк жеке кодының нөмiрiн (жеке сәйкестендiру нөмiрi болғанда);</w:t>
      </w:r>
      <w:r>
        <w:br/>
      </w:r>
      <w:r>
        <w:rPr>
          <w:rFonts w:ascii="Times New Roman"/>
          <w:b w:val="false"/>
          <w:i w:val="false"/>
          <w:color w:val="000000"/>
          <w:sz w:val="28"/>
        </w:rPr>
        <w:t>
      2) мүгедектi оңалтудың жеке бағдарламасын;</w:t>
      </w:r>
      <w:r>
        <w:br/>
      </w:r>
      <w:r>
        <w:rPr>
          <w:rFonts w:ascii="Times New Roman"/>
          <w:b w:val="false"/>
          <w:i w:val="false"/>
          <w:color w:val="000000"/>
          <w:sz w:val="28"/>
        </w:rPr>
        <w:t>
      3) жұмыс берушi – жеке кәсiпкер қызметiн тоқтатқан немесе заңды тұлға таратылған жағдайда жұмыс берушiнiң кiнәсiнен еңбек жарақаты немесе кәсiптiк ауру салдарынан мүгедек болғандар үшiн – жазатайым оқиға туралы актiнiң көшiрмесiн және жұмыс берушiнiң – жеке кәсiпкердiң қызметiнiң тоқтатылуы немесе заңды тұлғаның таратылуы туралы құжатты ұсынады.</w:t>
      </w:r>
      <w:r>
        <w:br/>
      </w:r>
      <w:r>
        <w:rPr>
          <w:rFonts w:ascii="Times New Roman"/>
          <w:b w:val="false"/>
          <w:i w:val="false"/>
          <w:color w:val="000000"/>
          <w:sz w:val="28"/>
        </w:rPr>
        <w:t>
      Мүгедектiң өзiнiң баруға мүмкiндiгi болмаған жағдайда, нотариалды куәландыруды талап етпейтiн сенiмхат негiзiнде кресло-арба беруге өтiнiш жасауға басқа адамдарға уәкiлеттiк бере алады.</w:t>
      </w:r>
      <w:r>
        <w:br/>
      </w:r>
      <w:r>
        <w:rPr>
          <w:rFonts w:ascii="Times New Roman"/>
          <w:b w:val="false"/>
          <w:i w:val="false"/>
          <w:color w:val="000000"/>
          <w:sz w:val="28"/>
        </w:rPr>
        <w:t>
      Барлық қажеттi құжаттарды тапсырғаннан кейiн тұтынушыға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14.30-ге дейiн түскi үзiлiспен күн сайын сағат 9.00-ден 18.30-ге дейiн.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Start w:name="z20" w:id="7"/>
    <w:p>
      <w:pPr>
        <w:spacing w:after="0"/>
        <w:ind w:left="0"/>
        <w:jc w:val="both"/>
      </w:pPr>
      <w:r>
        <w:rPr>
          <w:rFonts w:ascii="Times New Roman"/>
          <w:b w:val="false"/>
          <w:i w:val="false"/>
          <w:color w:val="000000"/>
          <w:sz w:val="28"/>
        </w:rPr>
        <w:t>
      15. Мемлекеттік қызмет көрсетуге жауапты тұлға уәкілетті орган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16.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17.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7"/>
    <w:bookmarkStart w:name="z23" w:id="8"/>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3235"/>
        <w:gridCol w:w="3514"/>
        <w:gridCol w:w="2714"/>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ауданының жұмыспен қамту және әлеуметтік бағдарламалар бөлімі» мемлекеттік мекемесі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150400, Солтүстік Қазақстан облысы, Ғабит Мүсірепов атындағы ауданы, Новошим селосы, Ленин көшесі, 2,№ 6 кабинет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сағат 13.00-14.30, демалыс күндері – сенбі және жексенбі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2-15-37</w:t>
            </w:r>
          </w:p>
        </w:tc>
      </w:tr>
    </w:tbl>
    <w:bookmarkStart w:name="z24" w:id="9"/>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210"/>
        <w:gridCol w:w="2965"/>
        <w:gridCol w:w="2677"/>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тіркеу, тұтынушыға талон беру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 хабарлама немесе қызмет көрсетуден бас тарту туралы дәлелдi жауабын дайындау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 жауапты маманға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3204"/>
        <w:gridCol w:w="5881"/>
      </w:tblGrid>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маманы</w:t>
            </w:r>
          </w:p>
        </w:tc>
      </w:tr>
      <w:tr>
        <w:trPr>
          <w:trHeight w:val="585"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Өтінішті журналда тіркейді, кіріс нөмірін иелендіреді, тұтынушыға талон береді және уәкілетті органның басшысына қарауға жібереді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Қарастырғаннан кейін өтінішке бұрыштама қояды және жауапты маманына орындау үшін жолдайды</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тұтынушыны мемлекеттік қызмет көрсетуге есепке қою туралы хабарламаға қол қояды және уәкілетті органның жауапты маманына жолдайды</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3762"/>
        <w:gridCol w:w="4992"/>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1. өтінішті журналда тіркейді, кіріс нөмірін иелендіреді, тұтынушыға талон береді және уәкілетті органның басшысына қарауға жібереді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қарастырғаннан кейін өтінішке бұрыштама қояды және жауапты маманына орындау үшін жолдайды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өтінішке қарауды жүзеге асырады, тұтынушыға мемлекеттік қызмет ұсыну құқығын анықтау үшін құжаттардың толықтығына тексеруді жүзеге асырады, және қызмет көрсетуден бас тарту туралы дәлелдi жауабын уәкілетті органның басшысына қол қою үшін жолдайды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мемлекеттік қызмет көрсету нәтижесін журналда тіркейді және тұтынушыға қызмет көрсетуден бас тарту туралы дәлелдi жауабын береді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қызмет көрсетуден бас тарту туралы дәлелдi жауабына қол қояды және уәкілетті органның жауапты маманына жолдайды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0"/>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Әкімшілік іс-әрекеттің логикалық реттілігі арасындағы өзара байланысын сипаттаушы сызба</w:t>
      </w:r>
    </w:p>
    <w:p>
      <w:pPr>
        <w:spacing w:after="0"/>
        <w:ind w:left="0"/>
        <w:jc w:val="both"/>
      </w:pPr>
      <w:r>
        <w:drawing>
          <wp:inline distT="0" distB="0" distL="0" distR="0">
            <wp:extent cx="74930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6921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