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40bc" w14:textId="da94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ауылдық елді мекендеріне 2013 жылы жұмыс істеу және тұру үшін келген денсаулық сақтау, білім беру, әлеуметтік қамсыздандыру, мәдениет, спорт және ветеринария салаларының мамандарына тұрғын үй сатып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2012 жылғы 20 желтоқсандағы N 10-3 шешімі. Солтүстік Қазақстан облысының Әділет департаментінде 2013 жылғы 22 қаңтарда N 2097 болып тіркелді. Күші жойылды - (Солтүстік Қазақстан облысы Ғабит Мүсірепов атындағы аудандық мәслихатының 2014 жылғы 5 маусымдағы N 6.2.1-37/102 хаты)</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05.06.2014 N 6.2.1-37/102 хаты)</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әкімі мәлімдеген Солтүстік Қазақстан облысы Ғабит Мүсірепов атындағы ауданның ауылдық елді мекендеріне 2013 жылы жұмыс істеу және тұру үшін келген денсаулық сақтау, білім беру, әлеуметтік қамсыздандыру, мәдениет, спорт және ветеринария салаларының мамандарына қажеттілікті ескере отырып ұсыну:</w:t>
      </w:r>
      <w:r>
        <w:br/>
      </w:r>
      <w:r>
        <w:rPr>
          <w:rFonts w:ascii="Times New Roman"/>
          <w:b w:val="false"/>
          <w:i w:val="false"/>
          <w:color w:val="000000"/>
          <w:sz w:val="28"/>
        </w:rPr>
        <w:t>
</w:t>
      </w:r>
      <w:r>
        <w:rPr>
          <w:rFonts w:ascii="Times New Roman"/>
          <w:b w:val="false"/>
          <w:i w:val="false"/>
          <w:color w:val="000000"/>
          <w:sz w:val="28"/>
        </w:rPr>
        <w:t>
      1) өтініш беру уақытында жетпіс еселік айлық есептік көрсеткішке тең сомада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алуға немесе салуға әлеуметтік қолдау - өтініш беру уақытында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шешімнің 1 тармағының әрекеті ветеринария аумағының қызметін қамтамасыз ететін ветеринарлық пункттердің ветеринария мамандарына арналады.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X сессиясының төрағасы                     хатшысы</w:t>
      </w:r>
      <w:r>
        <w:br/>
      </w:r>
      <w:r>
        <w:rPr>
          <w:rFonts w:ascii="Times New Roman"/>
          <w:b w:val="false"/>
          <w:i w:val="false"/>
          <w:color w:val="000000"/>
          <w:sz w:val="28"/>
        </w:rPr>
        <w:t>
</w:t>
      </w:r>
      <w:r>
        <w:rPr>
          <w:rFonts w:ascii="Times New Roman"/>
          <w:b w:val="false"/>
          <w:i/>
          <w:color w:val="000000"/>
          <w:sz w:val="28"/>
        </w:rPr>
        <w:t>      К. Мұқышев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Мүсiрепов атындағы</w:t>
      </w:r>
      <w:r>
        <w:br/>
      </w:r>
      <w:r>
        <w:rPr>
          <w:rFonts w:ascii="Times New Roman"/>
          <w:b w:val="false"/>
          <w:i w:val="false"/>
          <w:color w:val="000000"/>
          <w:sz w:val="28"/>
        </w:rPr>
        <w:t>
</w:t>
      </w:r>
      <w:r>
        <w:rPr>
          <w:rFonts w:ascii="Times New Roman"/>
          <w:b w:val="false"/>
          <w:i/>
          <w:color w:val="000000"/>
          <w:sz w:val="28"/>
        </w:rPr>
        <w:t>      ауданның ауыл шаруашылығы және</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И. Ақтаев</w:t>
      </w:r>
      <w:r>
        <w:br/>
      </w:r>
      <w:r>
        <w:rPr>
          <w:rFonts w:ascii="Times New Roman"/>
          <w:b w:val="false"/>
          <w:i w:val="false"/>
          <w:color w:val="000000"/>
          <w:sz w:val="28"/>
        </w:rPr>
        <w:t>
</w:t>
      </w:r>
      <w:r>
        <w:rPr>
          <w:rFonts w:ascii="Times New Roman"/>
          <w:b w:val="false"/>
          <w:i/>
          <w:color w:val="000000"/>
          <w:sz w:val="28"/>
        </w:rPr>
        <w:t>      20 желтоқсан 2012 жыл</w:t>
      </w:r>
    </w:p>
    <w:p>
      <w:pPr>
        <w:spacing w:after="0"/>
        <w:ind w:left="0"/>
        <w:jc w:val="both"/>
      </w:pPr>
      <w:r>
        <w:rPr>
          <w:rFonts w:ascii="Times New Roman"/>
          <w:b w:val="false"/>
          <w:i/>
          <w:color w:val="000000"/>
          <w:sz w:val="28"/>
        </w:rPr>
        <w:t xml:space="preserve">      Ғабит Мүсірепов атындағы </w:t>
      </w:r>
      <w:r>
        <w:br/>
      </w:r>
      <w:r>
        <w:rPr>
          <w:rFonts w:ascii="Times New Roman"/>
          <w:b w:val="false"/>
          <w:i w:val="false"/>
          <w:color w:val="000000"/>
          <w:sz w:val="28"/>
        </w:rPr>
        <w:t>
</w:t>
      </w:r>
      <w:r>
        <w:rPr>
          <w:rFonts w:ascii="Times New Roman"/>
          <w:b w:val="false"/>
          <w:i/>
          <w:color w:val="000000"/>
          <w:sz w:val="28"/>
        </w:rPr>
        <w:t xml:space="preserve">      ауданның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М. Баймолдина</w:t>
      </w:r>
      <w:r>
        <w:br/>
      </w:r>
      <w:r>
        <w:rPr>
          <w:rFonts w:ascii="Times New Roman"/>
          <w:b w:val="false"/>
          <w:i w:val="false"/>
          <w:color w:val="000000"/>
          <w:sz w:val="28"/>
        </w:rPr>
        <w:t>
</w:t>
      </w:r>
      <w:r>
        <w:rPr>
          <w:rFonts w:ascii="Times New Roman"/>
          <w:b w:val="false"/>
          <w:i/>
          <w:color w:val="000000"/>
          <w:sz w:val="28"/>
        </w:rPr>
        <w:t>      20 желтоқсан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