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63fa" w14:textId="6cb6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және құрылыс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19 желтоқсандағы N 509 қаулысы. Солтүстік Қазақстан облысының Әділет департаментінде 2013 жылғы 24 қаңтарда N 2109 тіркелді. Күші жойылды - Солтүстік Қазақстан облысы Есіл аудандық әкімдігінің 2013 жылғы 23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23.05.2013 N 202 қаулысымен</w:t>
      </w:r>
    </w:p>
    <w:bookmarkEnd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Солтүстік Қазақстан облысы Есіл ауданының әкімдігі ҚАУЛЫ ЕТЕДІ:</w:t>
      </w:r>
      <w:r>
        <w:br/>
      </w:r>
      <w:r>
        <w:rPr>
          <w:rFonts w:ascii="Times New Roman"/>
          <w:b w:val="false"/>
          <w:i w:val="false"/>
          <w:color w:val="000000"/>
          <w:sz w:val="28"/>
        </w:rPr>
        <w:t>
      1. Қоса беріліп отырған:</w:t>
      </w:r>
      <w:r>
        <w:br/>
      </w:r>
      <w:r>
        <w:rPr>
          <w:rFonts w:ascii="Times New Roman"/>
          <w:b w:val="false"/>
          <w:i w:val="false"/>
          <w:color w:val="000000"/>
          <w:sz w:val="28"/>
        </w:rPr>
        <w:t>
      1) «Қазақстан Республикасы аумағында жылжымайтын мүлiк объектiлерiнiң мекенжайын анықтау жөнiнде анықтама </w:t>
      </w:r>
      <w:r>
        <w:rPr>
          <w:rFonts w:ascii="Times New Roman"/>
          <w:b w:val="false"/>
          <w:i w:val="false"/>
          <w:color w:val="000000"/>
          <w:sz w:val="28"/>
        </w:rPr>
        <w:t>беру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 «Сәулет-жоспарлау тапсырмасын </w:t>
      </w:r>
      <w:r>
        <w:rPr>
          <w:rFonts w:ascii="Times New Roman"/>
          <w:b w:val="false"/>
          <w:i w:val="false"/>
          <w:color w:val="000000"/>
          <w:sz w:val="28"/>
        </w:rPr>
        <w:t>беру</w:t>
      </w:r>
      <w:r>
        <w:rPr>
          <w:rFonts w:ascii="Times New Roman"/>
          <w:b w:val="false"/>
          <w:i w:val="false"/>
          <w:color w:val="000000"/>
          <w:sz w:val="28"/>
        </w:rPr>
        <w:t>» мемлекеттік қызмет регламенті бекітілсін.</w:t>
      </w:r>
      <w:r>
        <w:br/>
      </w:r>
      <w:r>
        <w:rPr>
          <w:rFonts w:ascii="Times New Roman"/>
          <w:b w:val="false"/>
          <w:i w:val="false"/>
          <w:color w:val="000000"/>
          <w:sz w:val="28"/>
        </w:rPr>
        <w:t>
      2. Осы қаулының орындалуын бақылау Солтүстік Қазақстан облысы Есіл ауданы әкімінің орынбасары Өтеген Рахымғазыұлы Жүсіповке жүктелсін.</w:t>
      </w:r>
      <w:r>
        <w:br/>
      </w:r>
      <w:r>
        <w:rPr>
          <w:rFonts w:ascii="Times New Roman"/>
          <w:b w:val="false"/>
          <w:i w:val="false"/>
          <w:color w:val="000000"/>
          <w:sz w:val="28"/>
        </w:rPr>
        <w:t>
      3. Осы қаулы алғашқы ресми жарияланған күнінен бастап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Е.Нұрақаев</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507 қаулысымен</w:t>
      </w:r>
      <w:r>
        <w:br/>
      </w:r>
      <w:r>
        <w:rPr>
          <w:rFonts w:ascii="Times New Roman"/>
          <w:b w:val="false"/>
          <w:i w:val="false"/>
          <w:color w:val="000000"/>
          <w:sz w:val="28"/>
        </w:rPr>
        <w:t>
бекітілді</w:t>
      </w:r>
    </w:p>
    <w:bookmarkEnd w:id="2"/>
    <w:bookmarkStart w:name="z4" w:id="3"/>
    <w:p>
      <w:pPr>
        <w:spacing w:after="0"/>
        <w:ind w:left="0"/>
        <w:jc w:val="left"/>
      </w:pPr>
      <w:r>
        <w:rPr>
          <w:rFonts w:ascii="Times New Roman"/>
          <w:b/>
          <w:i w:val="false"/>
          <w:color w:val="000000"/>
        </w:rPr>
        <w:t xml:space="preserve"> 
«Қазақстан Республикасы аумағында жылжымайтын мүлік объектілерінің мекенжайын анықтау жөнінде анықтама беру»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 Осы «Қазақстан Республикасы аумағында жылжымайтын мүлік объектілерінің мекенжайын анықтау жөнінде анықтама беру» мемлекеттік қызмет регламентінде (бұдан әрі - регламент) келесі ұғымдар қолданылады: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ауданның сәулет және қала құрылысы саласындағы қызметтерді жүзеге асыратын жергілікті атқарушы органның құрылымдық бөлімшесі - «Солтүстік Қазақстан облысы Есіл ауданының құрылыс, сәулет және қала құрылысы бөлімі» мемлекеттік мекемесі.</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«Қазақстан Республикасы аумағында жылжымайтын мүлік объектілерінің мекенжайын анықтау жөнінде анықтама беру» мемлекеттік қызмет (бұдан әрі - мемлекеттік қызмет) ауданның сәулет және қала құрылысы саласындағы қызметтерді жүзеге асыратын жергілікті атқарушы органның құрылымдық бөлімшесі «Солтүстік Қазақстан облысы Есіл ауданының құрылыс, сәулет және қала құрылысы бөлімі» мемлекеттік мекемесімен (бұдан әрі – уәкілетті орган),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Есіл ауданы бойынша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9-1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«Мекенжай тіркелімі» ақпараттық жүйесін жүргізу және толықтыру шеңберінде, «Қазақстан Республикасы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лицензияға телнұсқасын беру», «Үлескерлердің ақшасын тарту есебінен тұрғын жайлар құрылысын ұйымдастыру жөніндегі қызметке лицензия беру, қайта ресімдеу, лицензияға телнұсқасын беру» мемлекеттік стандарттарын бекіту туралы» және «Мемлекеттік қызметтер стандарттарын бекіту туралы» Қазақстан Республикасы Үкіметінің 2010 жылғы 7 қазандағы </w:t>
      </w:r>
      <w:r>
        <w:rPr>
          <w:rFonts w:ascii="Times New Roman"/>
          <w:b w:val="false"/>
          <w:i w:val="false"/>
          <w:color w:val="000000"/>
          <w:sz w:val="28"/>
        </w:rPr>
        <w:t>№ 1036</w:t>
      </w:r>
      <w:r>
        <w:rPr>
          <w:rFonts w:ascii="Times New Roman"/>
          <w:b w:val="false"/>
          <w:i w:val="false"/>
          <w:color w:val="000000"/>
          <w:sz w:val="28"/>
        </w:rPr>
        <w:t xml:space="preserve"> қаулысына өзгерістер енгізу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қаулыларына толықтырулар енгізу Қазақстан Республикасы Үкіметінің 2012 жылғы 31 тамыздағы № 1128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жылжымайтын мүліктің мекенжайын өзгерту, меншіктеу, тарату, бойынша анықтама беру не қағаз жеткізгіште (бұдан әрі - анықтама)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Мемлекеттік қызмет көрсету тәртібі мен қажетті құжаттар туралы толық ақпарат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уәкілетті органның esilsrtroi@mail.ru, интернет – ресурстарында, уәкілетті органның және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Сондай-ақ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9.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тұрғылықты орны Орталықтың ғимаратында көрсетіледі. Залда күтуге және құжаттарды толтыруға арналған анықтамалық бюро, күтуге арналған кресло орналасқан.</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12.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жылжымайтын мүлік объектісінің мекенжайын нақтылау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тіркеу туралы куәліктің, салық төлеушінің тіркеу нөмірінің (заңды тұлғалар үшін) көшірмелері норма 2013 жылғы 1 қаңтарға дейін қолданылады.</w:t>
      </w:r>
      <w:r>
        <w:br/>
      </w:r>
      <w:r>
        <w:rPr>
          <w:rFonts w:ascii="Times New Roman"/>
          <w:b w:val="false"/>
          <w:i w:val="false"/>
          <w:color w:val="000000"/>
          <w:sz w:val="28"/>
        </w:rPr>
        <w:t>
      3) қолданыстағы заңнамаға сәйкес тіркелген жылжымайтын мүлік объектісіне құқық белгілейтін құжат, меншік иесінен сенімхаттың түпнұсқасы (өтінішті өкіл берген жағдайда);</w:t>
      </w:r>
      <w:r>
        <w:br/>
      </w:r>
      <w:r>
        <w:rPr>
          <w:rFonts w:ascii="Times New Roman"/>
          <w:b w:val="false"/>
          <w:i w:val="false"/>
          <w:color w:val="000000"/>
          <w:sz w:val="28"/>
        </w:rPr>
        <w:t>
      4) тұтынушының жеке басын куәландыратын құжат (мемлекеттік қызметті алушы – жеке тұлғаның уәкілетті өтініш алушысы);</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Жылжымайтын мүлік объектісіне мекенжай беру, оны өзгерту және жою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әкімдік қаулысының немесе әкімдік шешімінің көшірмесі (жобалау, құрылыс);</w:t>
      </w:r>
      <w:r>
        <w:br/>
      </w:r>
      <w:r>
        <w:rPr>
          <w:rFonts w:ascii="Times New Roman"/>
          <w:b w:val="false"/>
          <w:i w:val="false"/>
          <w:color w:val="000000"/>
          <w:sz w:val="28"/>
        </w:rPr>
        <w:t>
      3) жылжымайтын мүлік объектісіне техникалық паспортының көшірмесі;</w:t>
      </w:r>
      <w:r>
        <w:br/>
      </w:r>
      <w:r>
        <w:rPr>
          <w:rFonts w:ascii="Times New Roman"/>
          <w:b w:val="false"/>
          <w:i w:val="false"/>
          <w:color w:val="000000"/>
          <w:sz w:val="28"/>
        </w:rPr>
        <w:t>
      4) блоктың (гараждар және саяжайлар үшін) реттік нөмірі мен нөмірін көрсете отырып, елді мекеннің сәулетшісімен келісілген гараж кооперативі (бау-бақша серіктестігі) жер учаскесінің бас жоспары;</w:t>
      </w:r>
      <w:r>
        <w:br/>
      </w:r>
      <w:r>
        <w:rPr>
          <w:rFonts w:ascii="Times New Roman"/>
          <w:b w:val="false"/>
          <w:i w:val="false"/>
          <w:color w:val="000000"/>
          <w:sz w:val="28"/>
        </w:rPr>
        <w:t>
      5) кооператив (гараждар және саяжайлар үшін) мүшелерінің тізімін қоса беріп, мүшелігін растау туралы кооператив төрағасының анықтамасы, жылжымайтын мүлік орталығы мұрағатынан (қажет болған жағдайда) қорытынды;</w:t>
      </w:r>
      <w:r>
        <w:br/>
      </w:r>
      <w:r>
        <w:rPr>
          <w:rFonts w:ascii="Times New Roman"/>
          <w:b w:val="false"/>
          <w:i w:val="false"/>
          <w:color w:val="000000"/>
          <w:sz w:val="28"/>
        </w:rPr>
        <w:t>
      6) жылжымайтын мүлік объектісін бұзу актісі (қажет болған жағдайда);</w:t>
      </w:r>
      <w:r>
        <w:br/>
      </w:r>
      <w:r>
        <w:rPr>
          <w:rFonts w:ascii="Times New Roman"/>
          <w:b w:val="false"/>
          <w:i w:val="false"/>
          <w:color w:val="000000"/>
          <w:sz w:val="28"/>
        </w:rPr>
        <w:t>
      7) тұтынушының мүддесін үшінші тұлға білдірген кезде нотариалды куәландырылған сенімхат;</w:t>
      </w:r>
      <w:r>
        <w:br/>
      </w:r>
      <w:r>
        <w:rPr>
          <w:rFonts w:ascii="Times New Roman"/>
          <w:b w:val="false"/>
          <w:i w:val="false"/>
          <w:color w:val="000000"/>
          <w:sz w:val="28"/>
        </w:rPr>
        <w:t>
      8) тұтынушының жеке куәлігі (мемлекеттік қызметті алушы – жеке тұлғаның уәкілетті алушысы);</w:t>
      </w:r>
      <w:r>
        <w:br/>
      </w:r>
      <w:r>
        <w:rPr>
          <w:rFonts w:ascii="Times New Roman"/>
          <w:b w:val="false"/>
          <w:i w:val="false"/>
          <w:color w:val="000000"/>
          <w:sz w:val="28"/>
        </w:rPr>
        <w:t>
      9) қолданыстағы заңнамаға сәйкес тіркелген жылжымайтын мүлік объектісіне құқық белгілейтін құжат;</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қызметкерi құжаттар пакетiн қабылдау кезiнде көшiрменiң түпнұсқаға сәйкестiгiн салыстырып тексереді және тұпнұсқаны өтiнiш берушiге қайтарады.</w:t>
      </w:r>
      <w:r>
        <w:br/>
      </w:r>
      <w:r>
        <w:rPr>
          <w:rFonts w:ascii="Times New Roman"/>
          <w:b w:val="false"/>
          <w:i w:val="false"/>
          <w:color w:val="000000"/>
          <w:sz w:val="28"/>
        </w:rPr>
        <w:t>
      14. Мемлекеттік қызметті алу үшін қажетті өтініш еркін нысанда толтырылады.</w:t>
      </w:r>
      <w:r>
        <w:br/>
      </w:r>
      <w:r>
        <w:rPr>
          <w:rFonts w:ascii="Times New Roman"/>
          <w:b w:val="false"/>
          <w:i w:val="false"/>
          <w:color w:val="000000"/>
          <w:sz w:val="28"/>
        </w:rPr>
        <w:t>
      15. Құжаттарды қабылдау «жалғыз терезе» қағидаты бойынша «кедергісіз қызмет көрсету» арқылы жүзеге асырылады, онда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уәкілетті өкілдің тегі, аты, әкесінің аты және оның байланыс телефоны;</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Құжаттар сәйкес келген кезде Орталық қоса берілген құжаттармен бірге өтінішті уәкілетті органға жібереді.</w:t>
      </w:r>
      <w:r>
        <w:br/>
      </w:r>
      <w:r>
        <w:rPr>
          <w:rFonts w:ascii="Times New Roman"/>
          <w:b w:val="false"/>
          <w:i w:val="false"/>
          <w:color w:val="000000"/>
          <w:sz w:val="28"/>
        </w:rPr>
        <w:t>
      Орталық уәкілетті органға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8"/>
        </w:rPr>
        <w:t>
Уәкілетті органнан орындалған құжаттар қолхатта көрсетілген мерзімнің аяқталуына бір күн қалғанда Орталыққа түсуге тиіс.</w:t>
      </w:r>
      <w:r>
        <w:br/>
      </w:r>
      <w:r>
        <w:rPr>
          <w:rFonts w:ascii="Times New Roman"/>
          <w:b w:val="false"/>
          <w:i w:val="false"/>
          <w:color w:val="000000"/>
          <w:sz w:val="28"/>
        </w:rPr>
        <w:t>
      17. Мемлекеттік қызметті алушыға Қазақстан Республикасы аумағында жылжымайтын мүлік объектілерінің мекенжайын анықтау жөнінде дайын анықтаманы беруді «терезелер» арқылы қолхатта көрсетілген мерзім негізінде Орталықтың қызметкері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1 (бір) ай сақтауды қамтамасыз етеді.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өтініш берушіге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ресімдеуде қателер анықтаған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бiр жұмыс күнi iшiнде мемлекеттік қызметті алушыны хабардар етедi және уәкiлеттi органның қайтару себебi туралы жазбаша негiздеме ұсынады.</w:t>
      </w:r>
      <w:r>
        <w:br/>
      </w:r>
      <w:r>
        <w:rPr>
          <w:rFonts w:ascii="Times New Roman"/>
          <w:b w:val="false"/>
          <w:i w:val="false"/>
          <w:color w:val="000000"/>
          <w:sz w:val="28"/>
        </w:rPr>
        <w:t>
      Бас тартқан жағдайда мемлекеттік қызметті алушыға 1 (бір) жұмыс күні ішінде хабарланады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1) Орталық инспекторы құжаттарды қабылдайды, ұсынылған құжаттардың толықтығын тексереді,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тізбесін алушымен тапсырылмаған жағдайда, құжаттарды қабылдаудан бас тартылады, жетіспейтін құжаттарды көрсетумен мемлекеттік қызметті алушыға қолхат береді. Құжаттар топтамасы толық болған жағдайда өтінішті тіркейді, мемлекеттік қызметті алушыға тиісті құжаттарды қабылдағандығы жөнінде қолхат береді және Орталықтың жинақтау бөліміне тапсырады;</w:t>
      </w:r>
      <w:r>
        <w:br/>
      </w:r>
      <w:r>
        <w:rPr>
          <w:rFonts w:ascii="Times New Roman"/>
          <w:b w:val="false"/>
          <w:i w:val="false"/>
          <w:color w:val="000000"/>
          <w:sz w:val="28"/>
        </w:rPr>
        <w:t>
      2) Орталықтың жинақтау бөлімінің инспекторы құжаттарды жинайды және уәкілетті органға жолдайды;</w:t>
      </w:r>
      <w:r>
        <w:br/>
      </w:r>
      <w:r>
        <w:rPr>
          <w:rFonts w:ascii="Times New Roman"/>
          <w:b w:val="false"/>
          <w:i w:val="false"/>
          <w:color w:val="000000"/>
          <w:sz w:val="28"/>
        </w:rPr>
        <w:t>
      3)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4)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5) уәкілетті органның жауапты орындаушысы келіп түскен құжаттарды қарайды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тіркейді. Анықтама не бас тарту туралы дәлелді жауап дайындайды, уәкілетті органның басшысына қол қою үшін жолдайды;</w:t>
      </w:r>
      <w:r>
        <w:br/>
      </w:r>
      <w:r>
        <w:rPr>
          <w:rFonts w:ascii="Times New Roman"/>
          <w:b w:val="false"/>
          <w:i w:val="false"/>
          <w:color w:val="000000"/>
          <w:sz w:val="28"/>
        </w:rPr>
        <w:t>
      6) уәкілетті органның басшысы анықтама не қызмет ұсынудан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7) уәкілетті органның жауапты маманы анықтама не қызмет ұсынудан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8) Орталық инспекторы мемлекеттік қызметті алушыға хабарлама не қызмет ұсынудан бас тарту туралы дәлелді жауап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9"/>
    <w:bookmarkStart w:name="z11" w:id="10"/>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11"/>
    <w:bookmarkStart w:name="z13" w:id="12"/>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2"/>
    <w:bookmarkStart w:name="z14" w:id="13"/>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15" w:id="14"/>
    <w:p>
      <w:pPr>
        <w:spacing w:after="0"/>
        <w:ind w:left="0"/>
        <w:jc w:val="left"/>
      </w:pPr>
      <w:r>
        <w:rPr>
          <w:rFonts w:ascii="Times New Roman"/>
          <w:b/>
          <w:i w:val="false"/>
          <w:color w:val="000000"/>
        </w:rPr>
        <w:t xml:space="preserve"> 
Мемлекеттік қызмет көрсету бойынша уәкілетті орган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gridCol w:w="3506"/>
        <w:gridCol w:w="4800"/>
        <w:gridCol w:w="2210"/>
      </w:tblGrid>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және электрондық пошта мекенжай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құрылыс, сәулет және қала құрылысы бөлімі» мемлекеттік мекемесі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10</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2-14-87</w:t>
            </w:r>
          </w:p>
        </w:tc>
      </w:tr>
    </w:tbl>
    <w:bookmarkStart w:name="z16" w:id="15"/>
    <w:p>
      <w:pPr>
        <w:spacing w:after="0"/>
        <w:ind w:left="0"/>
        <w:jc w:val="both"/>
      </w:pP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6"/>
    <w:bookmarkStart w:name="z18" w:id="17"/>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693"/>
        <w:gridCol w:w="3018"/>
        <w:gridCol w:w="2582"/>
        <w:gridCol w:w="2997"/>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p>
            <w:pPr>
              <w:spacing w:after="20"/>
              <w:ind w:left="20"/>
              <w:jc w:val="both"/>
            </w:pPr>
            <w:r>
              <w:rPr>
                <w:rFonts w:ascii="Times New Roman"/>
                <w:b w:val="false"/>
                <w:i w:val="false"/>
                <w:color w:val="000000"/>
                <w:sz w:val="20"/>
              </w:rPr>
              <w:t xml:space="preserve">№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Есіл ауданы бойынша бөлімі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2-20-03</w:t>
            </w:r>
          </w:p>
        </w:tc>
      </w:tr>
    </w:tbl>
    <w:bookmarkStart w:name="z19" w:id="18"/>
    <w:p>
      <w:pPr>
        <w:spacing w:after="0"/>
        <w:ind w:left="0"/>
        <w:jc w:val="both"/>
      </w:pP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9"/>
    <w:bookmarkStart w:name="z21" w:id="20"/>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0"/>
    <w:bookmarkStart w:name="z22" w:id="21"/>
    <w:p>
      <w:pPr>
        <w:spacing w:after="0"/>
        <w:ind w:left="0"/>
        <w:jc w:val="both"/>
      </w:pPr>
      <w:r>
        <w:rPr>
          <w:rFonts w:ascii="Times New Roman"/>
          <w:b w:val="false"/>
          <w:i w:val="false"/>
          <w:color w:val="000000"/>
          <w:sz w:val="28"/>
        </w:rPr>
        <w:t>
ЖЫЛЖЫМАЙТЫН МҮЛІК ОБЪЕКТІСІНІҢ МЕКЕНЖАЙЫН ӨЗГЕРТУ ЖӨНІНДЕГІ АНЫҚТАМА</w:t>
      </w:r>
      <w:r>
        <w:br/>
      </w:r>
      <w:r>
        <w:rPr>
          <w:rFonts w:ascii="Times New Roman"/>
          <w:b w:val="false"/>
          <w:i w:val="false"/>
          <w:color w:val="000000"/>
          <w:sz w:val="28"/>
        </w:rPr>
        <w:t>
СПРАВКА ПО ИЗМЕНЕНИЮ АДРЕСА ОБЪЕКТА НЕДВИЖИМОСТИ</w:t>
      </w:r>
    </w:p>
    <w:bookmarkEnd w:id="21"/>
    <w:bookmarkStart w:name="z23" w:id="22"/>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мекен-жайы:</w:t>
            </w:r>
            <w:r>
              <w:br/>
            </w:r>
            <w:r>
              <w:rPr>
                <w:rFonts w:ascii="Times New Roman"/>
                <w:b w:val="false"/>
                <w:i w:val="false"/>
                <w:color w:val="000000"/>
                <w:sz w:val="20"/>
              </w:rPr>
              <w:t>
Старый адрес:</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r>
              <w:br/>
            </w:r>
            <w:r>
              <w:rPr>
                <w:rFonts w:ascii="Times New Roman"/>
                <w:b w:val="false"/>
                <w:i w:val="false"/>
                <w:color w:val="000000"/>
                <w:sz w:val="20"/>
              </w:rPr>
              <w:t>
Изменен на: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нөмiрі:</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тiркеу күнi:</w:t>
            </w:r>
            <w:r>
              <w:br/>
            </w:r>
            <w:r>
              <w:rPr>
                <w:rFonts w:ascii="Times New Roman"/>
                <w:b w:val="false"/>
                <w:i w:val="false"/>
                <w:color w:val="000000"/>
                <w:sz w:val="20"/>
              </w:rPr>
              <w:t>
Дата регистрации</w:t>
            </w:r>
            <w:r>
              <w:br/>
            </w:r>
            <w:r>
              <w:rPr>
                <w:rFonts w:ascii="Times New Roman"/>
                <w:b w:val="false"/>
                <w:i w:val="false"/>
                <w:color w:val="000000"/>
                <w:sz w:val="20"/>
              </w:rPr>
              <w:t>
изменения: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3"/>
    <w:p>
      <w:pPr>
        <w:spacing w:after="0"/>
        <w:ind w:left="0"/>
        <w:jc w:val="both"/>
      </w:pP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4"/>
    <w:bookmarkStart w:name="z26" w:id="25"/>
    <w:p>
      <w:pPr>
        <w:spacing w:after="0"/>
        <w:ind w:left="0"/>
        <w:jc w:val="both"/>
      </w:pPr>
      <w:r>
        <w:rPr>
          <w:rFonts w:ascii="Times New Roman"/>
          <w:b w:val="false"/>
          <w:i w:val="false"/>
          <w:color w:val="000000"/>
          <w:sz w:val="28"/>
        </w:rPr>
        <w:t>
ЖЫЛЖЫМАЙТЫН МҮЛІК ОБЪЕКТІСІНЕ МЕКЕНЖАЙ БЕРУ ТУРАЛЫ АНЫҚТАМА</w:t>
      </w:r>
      <w:r>
        <w:br/>
      </w:r>
      <w:r>
        <w:rPr>
          <w:rFonts w:ascii="Times New Roman"/>
          <w:b w:val="false"/>
          <w:i w:val="false"/>
          <w:color w:val="000000"/>
          <w:sz w:val="28"/>
        </w:rPr>
        <w:t>
СПРАВКА О ПРИСВОЕНИИ АДРЕСА ОБЪЕКТУ НЕДВИЖИМОСТИ</w:t>
      </w:r>
    </w:p>
    <w:bookmarkEnd w:id="25"/>
    <w:bookmarkStart w:name="z27" w:id="26"/>
    <w:p>
      <w:pPr>
        <w:spacing w:after="0"/>
        <w:ind w:left="0"/>
        <w:jc w:val="both"/>
      </w:pPr>
      <w:r>
        <w:rPr>
          <w:rFonts w:ascii="Times New Roman"/>
          <w:b w:val="false"/>
          <w:i w:val="false"/>
          <w:color w:val="000000"/>
          <w:sz w:val="28"/>
        </w:rPr>
        <w:t>
МЕКЕНЖАЙ ТІРКЕЛІМІ АЖ / ИС АДРЕСНЫЙ РЕГИСТР</w:t>
      </w:r>
    </w:p>
    <w:bookmarkEnd w:id="26"/>
    <w:bookmarkStart w:name="z28" w:id="27"/>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8"/>
    <w:p>
      <w:pPr>
        <w:spacing w:after="0"/>
        <w:ind w:left="0"/>
        <w:jc w:val="both"/>
      </w:pP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9"/>
    <w:bookmarkStart w:name="z31" w:id="30"/>
    <w:p>
      <w:pPr>
        <w:spacing w:after="0"/>
        <w:ind w:left="0"/>
        <w:jc w:val="both"/>
      </w:pPr>
      <w:r>
        <w:rPr>
          <w:rFonts w:ascii="Times New Roman"/>
          <w:b w:val="false"/>
          <w:i w:val="false"/>
          <w:color w:val="000000"/>
          <w:sz w:val="28"/>
        </w:rPr>
        <w:t>
ЖЫЛЖЫМАЙТЫН МҮЛІК ОБЪЕКТІСІНІҢ МЕКЕНЖАЙЫН ЖОЮ ТУРАЛЫ АНЫҚТАМА</w:t>
      </w:r>
      <w:r>
        <w:br/>
      </w:r>
      <w:r>
        <w:rPr>
          <w:rFonts w:ascii="Times New Roman"/>
          <w:b w:val="false"/>
          <w:i w:val="false"/>
          <w:color w:val="000000"/>
          <w:sz w:val="28"/>
        </w:rPr>
        <w:t>
СПРАВКА ОБ УПРАЗДНЕНИИ АДРЕСА ОБЪЕКТА НЕДВИЖИМОСТИ</w:t>
      </w:r>
    </w:p>
    <w:bookmarkEnd w:id="30"/>
    <w:bookmarkStart w:name="z32" w:id="31"/>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уақыты:</w:t>
            </w:r>
            <w:r>
              <w:br/>
            </w:r>
            <w:r>
              <w:rPr>
                <w:rFonts w:ascii="Times New Roman"/>
                <w:b w:val="false"/>
                <w:i w:val="false"/>
                <w:color w:val="000000"/>
                <w:sz w:val="20"/>
              </w:rPr>
              <w:t>
Дата упразднения: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32"/>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32"/>
    <w:bookmarkStart w:name="z34" w:id="33"/>
    <w:p>
      <w:pPr>
        <w:spacing w:after="0"/>
        <w:ind w:left="0"/>
        <w:jc w:val="both"/>
      </w:pPr>
      <w:r>
        <w:rPr>
          <w:rFonts w:ascii="Times New Roman"/>
          <w:b w:val="false"/>
          <w:i w:val="false"/>
          <w:color w:val="000000"/>
          <w:sz w:val="28"/>
        </w:rPr>
        <w:t>
ЖЫЛЖЫМАЙТЫН МҮЛІК ОБЪЕКТІСІНІҢ МЕКЕНЖАЙЫН НАҚТЫЛАУ ТУРАЛЫ АНЫҚТАМА</w:t>
      </w:r>
      <w:r>
        <w:br/>
      </w:r>
      <w:r>
        <w:rPr>
          <w:rFonts w:ascii="Times New Roman"/>
          <w:b w:val="false"/>
          <w:i w:val="false"/>
          <w:color w:val="000000"/>
          <w:sz w:val="28"/>
        </w:rPr>
        <w:t>
СПРАВКА ОБ УТОЧНЕНИИ АДРЕСА ОБЪЕКТА НЕДВИЖИМОСТИ</w:t>
      </w:r>
    </w:p>
    <w:bookmarkEnd w:id="33"/>
    <w:bookmarkStart w:name="z35" w:id="34"/>
    <w:p>
      <w:pPr>
        <w:spacing w:after="0"/>
        <w:ind w:left="0"/>
        <w:jc w:val="both"/>
      </w:pPr>
      <w:r>
        <w:rPr>
          <w:rFonts w:ascii="Times New Roman"/>
          <w:b w:val="false"/>
          <w:i w:val="false"/>
          <w:color w:val="000000"/>
          <w:sz w:val="28"/>
        </w:rPr>
        <w:t>
МЕКЕНЖАЙ ТІРКЕЛІМІ АЖ / ИС АДРЕСНЫЙ РЕГИСТР</w:t>
      </w:r>
    </w:p>
    <w:bookmarkEnd w:id="34"/>
    <w:bookmarkStart w:name="z36" w:id="35"/>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Тұрақты/алдын-ала тiркеу</w:t>
            </w:r>
            <w:r>
              <w:br/>
            </w:r>
            <w:r>
              <w:rPr>
                <w:rFonts w:ascii="Times New Roman"/>
                <w:b w:val="false"/>
                <w:i w:val="false"/>
                <w:color w:val="000000"/>
                <w:sz w:val="20"/>
              </w:rPr>
              <w:t>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6"/>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4-қосымша</w:t>
      </w:r>
    </w:p>
    <w:bookmarkEnd w:id="36"/>
    <w:bookmarkStart w:name="z38" w:id="37"/>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3853"/>
        <w:gridCol w:w="3110"/>
        <w:gridCol w:w="3110"/>
        <w:gridCol w:w="2862"/>
        <w:gridCol w:w="40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қайтару). Жылжымайтын мүлік объектісіне мекенжайды меншіктеу, өзгерту және жою кезінде жылжымайтын мүлік объектісінің орналасқан жеріне бару, мекенжайдың тіркеу кодын көрсетумен «Мекенжай тіркелімі» ақпараттық жүйесіне тіркеу. Анықтама не қызмет ұсынудан бас тарту туралы дәлелді жауап дайындау.</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мекенжайын нақтылау кезінде 2 жұмыс күні ішінде;</w:t>
            </w:r>
          </w:p>
          <w:p>
            <w:pPr>
              <w:spacing w:after="20"/>
              <w:ind w:left="20"/>
              <w:jc w:val="both"/>
            </w:pPr>
            <w:r>
              <w:rPr>
                <w:rFonts w:ascii="Times New Roman"/>
                <w:b w:val="false"/>
                <w:i w:val="false"/>
                <w:color w:val="000000"/>
                <w:sz w:val="20"/>
              </w:rPr>
              <w:t>жылжымайтын мүліктің мекенжайын меншіктеу, өзгерту немесе жою кезінде 6 жұмыс күні ішінде</w:t>
            </w:r>
          </w:p>
        </w:tc>
      </w:tr>
      <w:tr>
        <w:trPr>
          <w:trHeight w:val="10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9" w:id="38"/>
    <w:p>
      <w:pPr>
        <w:spacing w:after="0"/>
        <w:ind w:left="0"/>
        <w:jc w:val="left"/>
      </w:pPr>
      <w:r>
        <w:rPr>
          <w:rFonts w:ascii="Times New Roman"/>
          <w:b/>
          <w:i w:val="false"/>
          <w:color w:val="000000"/>
        </w:rPr>
        <w:t xml:space="preserve"> 
Негізгі (баламалы) процесс (жұмыс барысы, ағымы) іс-әрекеттерін сипаттаудың жалғасы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4345"/>
        <w:gridCol w:w="5335"/>
        <w:gridCol w:w="6326"/>
      </w:tblGrid>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олардың сипаттамасы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Орталыққа тапсыру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тапсыру күніне 2 реттен кем емес</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39"/>
    <w:p>
      <w:pPr>
        <w:spacing w:after="0"/>
        <w:ind w:left="0"/>
        <w:jc w:val="left"/>
      </w:pPr>
      <w:r>
        <w:rPr>
          <w:rFonts w:ascii="Times New Roman"/>
          <w:b/>
          <w:i w:val="false"/>
          <w:color w:val="000000"/>
        </w:rPr>
        <w:t xml:space="preserve"> 
Пайдалану нұсқалары. Негізгі процесс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2"/>
        <w:gridCol w:w="3156"/>
        <w:gridCol w:w="3541"/>
        <w:gridCol w:w="3055"/>
        <w:gridCol w:w="5226"/>
      </w:tblGrid>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 (құжаттар топтамасын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Анықтама дайындау</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анықтама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Орталыққа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Анықтамаға қол қою</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40"/>
    <w:p>
      <w:pPr>
        <w:spacing w:after="0"/>
        <w:ind w:left="0"/>
        <w:jc w:val="left"/>
      </w:pPr>
      <w:r>
        <w:rPr>
          <w:rFonts w:ascii="Times New Roman"/>
          <w:b/>
          <w:i w:val="false"/>
          <w:color w:val="000000"/>
        </w:rPr>
        <w:t xml:space="preserve"> 
Пайдалану нұсқалары. Баламалы процесс</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3281"/>
        <w:gridCol w:w="4008"/>
        <w:gridCol w:w="2414"/>
        <w:gridCol w:w="5664"/>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ішінде(құжаттар пакетін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Бас тарту туралы дәлелді жауап дайындайды, құжаттарды уәкілетті органның басшысына тапсыру</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жауапты тіркеу, Орталыққа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 тарту туралы дәлелді жауапқа қол қою</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41"/>
    <w:p>
      <w:pPr>
        <w:spacing w:after="0"/>
        <w:ind w:left="0"/>
        <w:jc w:val="both"/>
      </w:pPr>
      <w:r>
        <w:rPr>
          <w:rFonts w:ascii="Times New Roman"/>
          <w:b w:val="false"/>
          <w:i w:val="false"/>
          <w:color w:val="000000"/>
          <w:sz w:val="28"/>
        </w:rPr>
        <w:t>
 </w:t>
      </w:r>
    </w:p>
    <w:bookmarkEnd w:id="41"/>
    <w:bookmarkStart w:name="z43" w:id="42"/>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 5-қосымша</w:t>
      </w:r>
    </w:p>
    <w:bookmarkEnd w:id="42"/>
    <w:bookmarkStart w:name="z44" w:id="43"/>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әрекеттесуді бейнелейтін сызбалар</w:t>
      </w:r>
    </w:p>
    <w:bookmarkEnd w:id="43"/>
    <w:p>
      <w:pPr>
        <w:spacing w:after="0"/>
        <w:ind w:left="0"/>
        <w:jc w:val="both"/>
      </w:pPr>
      <w:r>
        <w:drawing>
          <wp:inline distT="0" distB="0" distL="0" distR="0">
            <wp:extent cx="123952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95200" cy="6324600"/>
                    </a:xfrm>
                    <a:prstGeom prst="rect">
                      <a:avLst/>
                    </a:prstGeom>
                  </pic:spPr>
                </pic:pic>
              </a:graphicData>
            </a:graphic>
          </wp:inline>
        </w:drawing>
      </w:r>
    </w:p>
    <w:bookmarkStart w:name="z45" w:id="44"/>
    <w:p>
      <w:pPr>
        <w:spacing w:after="0"/>
        <w:ind w:left="0"/>
        <w:jc w:val="both"/>
      </w:pP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509 қаулысымен</w:t>
      </w:r>
      <w:r>
        <w:br/>
      </w:r>
      <w:r>
        <w:rPr>
          <w:rFonts w:ascii="Times New Roman"/>
          <w:b w:val="false"/>
          <w:i w:val="false"/>
          <w:color w:val="000000"/>
          <w:sz w:val="28"/>
        </w:rPr>
        <w:t>
бекітілді</w:t>
      </w:r>
    </w:p>
    <w:bookmarkEnd w:id="45"/>
    <w:bookmarkStart w:name="z47" w:id="46"/>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46"/>
    <w:bookmarkStart w:name="z48" w:id="47"/>
    <w:p>
      <w:pPr>
        <w:spacing w:after="0"/>
        <w:ind w:left="0"/>
        <w:jc w:val="both"/>
      </w:pPr>
      <w:r>
        <w:rPr>
          <w:rFonts w:ascii="Times New Roman"/>
          <w:b w:val="false"/>
          <w:i w:val="false"/>
          <w:color w:val="000000"/>
          <w:sz w:val="28"/>
        </w:rPr>
        <w:t>
      1. Осы «Сәулет-жоспарлау тапсырмасын беру» мемлекеттік қызмет</w:t>
      </w:r>
      <w:r>
        <w:br/>
      </w:r>
      <w:r>
        <w:rPr>
          <w:rFonts w:ascii="Times New Roman"/>
          <w:b w:val="false"/>
          <w:i w:val="false"/>
          <w:color w:val="000000"/>
          <w:sz w:val="28"/>
        </w:rPr>
        <w:t>
регламентінде (бұдан әрі - регламент) келесі ұғымдар қолданылады: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ауданның сәулет және қала құрылысы саласындағы қызметтерді жүзеге асыратын жергілікті атқарушы органның құрылымдық бөлімшесі - «Солтүстік Қазақстан облысы Есіл ауданының құрылыс, сәулет және қала құрылысы бөлімі» мемлекеттік мекемесі.</w:t>
      </w:r>
    </w:p>
    <w:bookmarkEnd w:id="47"/>
    <w:bookmarkStart w:name="z49" w:id="48"/>
    <w:p>
      <w:pPr>
        <w:spacing w:after="0"/>
        <w:ind w:left="0"/>
        <w:jc w:val="left"/>
      </w:pPr>
      <w:r>
        <w:rPr>
          <w:rFonts w:ascii="Times New Roman"/>
          <w:b/>
          <w:i w:val="false"/>
          <w:color w:val="000000"/>
        </w:rPr>
        <w:t xml:space="preserve"> 
2. Жалпы ережелер</w:t>
      </w:r>
    </w:p>
    <w:bookmarkEnd w:id="48"/>
    <w:bookmarkStart w:name="z50" w:id="49"/>
    <w:p>
      <w:pPr>
        <w:spacing w:after="0"/>
        <w:ind w:left="0"/>
        <w:jc w:val="both"/>
      </w:pPr>
      <w:r>
        <w:rPr>
          <w:rFonts w:ascii="Times New Roman"/>
          <w:b w:val="false"/>
          <w:i w:val="false"/>
          <w:color w:val="000000"/>
          <w:sz w:val="28"/>
        </w:rPr>
        <w:t>
      2. «Сәулет-жоспарлау тапсырмасын беру» мемлекеттік қызмет (бұдан әрі - мемлекеттік қызмет) ауданның сәулет және қала құрылысы саласындағы қызметтерді жүзеге асыратын жергілікті атқарушы органның құрылымдық бөлімшесі «Солтүстік Қазақстан облысы Есіл ауданының құрылыс, сәулет және қала құрылысы бөлімі» мемлекеттік мекемесімен (бұдан әрі – уәкілетті орган),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Есіл ауданы бойынша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9-1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сәулет, қала құрылысы және құрылыс қызметі туралы» Қазақстан Республикасының 2001 жылғы 16 шілдедегі Заңының 1-бабының </w:t>
      </w:r>
      <w:r>
        <w:rPr>
          <w:rFonts w:ascii="Times New Roman"/>
          <w:b w:val="false"/>
          <w:i w:val="false"/>
          <w:color w:val="000000"/>
          <w:sz w:val="28"/>
        </w:rPr>
        <w:t>49) тармақшасының</w:t>
      </w:r>
      <w:r>
        <w:rPr>
          <w:rFonts w:ascii="Times New Roman"/>
          <w:b w:val="false"/>
          <w:i w:val="false"/>
          <w:color w:val="000000"/>
          <w:sz w:val="28"/>
        </w:rPr>
        <w:t>,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№425 </w:t>
      </w:r>
      <w:r>
        <w:rPr>
          <w:rFonts w:ascii="Times New Roman"/>
          <w:b w:val="false"/>
          <w:i w:val="false"/>
          <w:color w:val="000000"/>
          <w:sz w:val="28"/>
        </w:rPr>
        <w:t>қаулысымен</w:t>
      </w:r>
      <w:r>
        <w:rPr>
          <w:rFonts w:ascii="Times New Roman"/>
          <w:b w:val="false"/>
          <w:i w:val="false"/>
          <w:color w:val="000000"/>
          <w:sz w:val="28"/>
        </w:rPr>
        <w:t xml:space="preserve"> бекітілген Құрылыс объектілерін жобалау үшін бастапқы материалдарды (деректерді) ресімдеу және беру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лицензияға телнұсқасын беру», «Үлескерлердің ақшасын тарту есебінен тұрғын жайлар құрылысын ұйымдастыру жөніндегі қызметке лицензия беру, қайта ресімдеу, лицензияға телнұсқасын беру» мемлекеттік стандарттарын бекіту туралы» және «Мемлекеттік қызметтер стандарттарын бекіту туралы» Қазақстан Республикасы Үкіметінің 2010 жылғы 7 қазандағы № 1036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қаулыларына толықтырулар енгізу Қазақстан Республикасы Үкіметінің 2012 жылғы 31 тамыздағы </w:t>
      </w:r>
      <w:r>
        <w:rPr>
          <w:rFonts w:ascii="Times New Roman"/>
          <w:b w:val="false"/>
          <w:i w:val="false"/>
          <w:color w:val="000000"/>
          <w:sz w:val="28"/>
        </w:rPr>
        <w:t>№ 1128</w:t>
      </w:r>
      <w:r>
        <w:rPr>
          <w:rFonts w:ascii="Times New Roman"/>
          <w:b w:val="false"/>
          <w:i w:val="false"/>
          <w:color w:val="000000"/>
          <w:sz w:val="28"/>
        </w:rPr>
        <w:t xml:space="preserve"> қаулысының негізінде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 - жоспарлау тапсырмасы бар анықтама беру не қағаз жеткізгіште (бұдан әрі - анықтама)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Мемлекеттік қызмет көрсету тәртібі мен қажетті құжаттар туралы толық ақпарат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уәкілетті органның esilsrtroi@mail.ru, интернет – ресурстарында, уәкілетті органның және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Сондай-ақ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тіркеу немесе тұрғылықты орны бойынша уәкілетті орган немесе Орталықтың ғимаратында көрсетіледі. Залда күтуге және құжаттарды толтыруға арналған анықтамалық бюро, күтуге арналған кресло орналасқан.</w:t>
      </w:r>
      <w:r>
        <w:br/>
      </w:r>
      <w:r>
        <w:rPr>
          <w:rFonts w:ascii="Times New Roman"/>
          <w:b w:val="false"/>
          <w:i w:val="false"/>
          <w:color w:val="000000"/>
          <w:sz w:val="28"/>
        </w:rPr>
        <w:t>
      Мемлекеттік қызметті алушыларға мемлекеттік қызмет көрсету сапасын, жұмысты одан әрі жетілдіру үшін жұртшылықтың пікірін зерттеу бойынша сараптама жүргізу мақсатында уәкілетті органда немесе Орталықта жеке және заңды тұлғалар үшін шағымдар және ұсыныстар кітабы жүргізілген.</w:t>
      </w:r>
    </w:p>
    <w:bookmarkEnd w:id="49"/>
    <w:bookmarkStart w:name="z51" w:id="50"/>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0"/>
    <w:bookmarkStart w:name="z52" w:id="51"/>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кәсіпорындары,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 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күтудің ең көп рұқсат берілген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Мемлекеттік қызметті алушы орталыққа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құжаттарды алу кезінде кезек күтудің ең көп рұқсат берілген уақыты – 20 минуттан аспайды;</w:t>
      </w:r>
      <w:r>
        <w:br/>
      </w:r>
      <w:r>
        <w:rPr>
          <w:rFonts w:ascii="Times New Roman"/>
          <w:b w:val="false"/>
          <w:i w:val="false"/>
          <w:color w:val="000000"/>
          <w:sz w:val="28"/>
        </w:rPr>
        <w:t>
      4) тұтынушы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5) қажетті құжаттарды алу кезінде кезек күтудің ең көп рұқсат берілген уақыты – 20 минуттан аспайды;</w:t>
      </w:r>
      <w:r>
        <w:br/>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1) уәкілетті органға: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2) орталыққа: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Қолданыстағы (пайдаланылып отырған) объектілерге енгізілетін өзгерістердің жобасын әзірлеушілер жобалау құжаттамасында ғимараттардың үй-жайларын немесе өзге де жекелеген бөліктерін өзгерту жөніндегі жұмыстар процесінде,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көрсетуге тиіс.</w:t>
      </w:r>
      <w:r>
        <w:br/>
      </w:r>
      <w:r>
        <w:rPr>
          <w:rFonts w:ascii="Times New Roman"/>
          <w:b w:val="false"/>
          <w:i w:val="false"/>
          <w:color w:val="000000"/>
          <w:sz w:val="28"/>
        </w:rPr>
        <w:t>
      Егер үй-жайларды (тұрғын үйдің бөліктерін) жоспарланған қайта жаңарту (қайта жоспарлау, қайта жабдықтау) немесе үй-жайлардың шекарасын ауыстыру басқа меншік иелерінің мүдделерін қозғайтын болса, онда жобаға осы өзгертулерге олардың нотариалдық куәландырылған жазбаша келісімі берілуге тиіс.</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14. Мемлекеттік қызметті алуға қажетті өтініш еркін нысанда толтырылады.</w:t>
      </w:r>
      <w:r>
        <w:br/>
      </w:r>
      <w:r>
        <w:rPr>
          <w:rFonts w:ascii="Times New Roman"/>
          <w:b w:val="false"/>
          <w:i w:val="false"/>
          <w:color w:val="000000"/>
          <w:sz w:val="28"/>
        </w:rPr>
        <w:t>
      15. Құжаттарды қабылдау:</w:t>
      </w:r>
      <w:r>
        <w:br/>
      </w:r>
      <w:r>
        <w:rPr>
          <w:rFonts w:ascii="Times New Roman"/>
          <w:b w:val="false"/>
          <w:i w:val="false"/>
          <w:color w:val="000000"/>
          <w:sz w:val="28"/>
        </w:rPr>
        <w:t>
      1) уәкілетті органда кеңсе арқылы, олардың мекенжайлары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2) орталықтарда «кедергісіз қызмет көрсету» арқылы жүзеге асырылады, онда қызметтің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уәкілетті органға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тұтынушының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2) Орталыққа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тұтынушының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17. Мемлекеттік қызметті алушыға дайын болған сәулет - жоспарлау тапсырмасын беруді уәкілетті органның лауазымды адамы немесе орталық қызметкері «терезелер» арқылы онда көрсетілген мерзімде қолхат негізінде жүзеге асырады.</w:t>
      </w:r>
      <w:r>
        <w:br/>
      </w:r>
      <w:r>
        <w:rPr>
          <w:rFonts w:ascii="Times New Roman"/>
          <w:b w:val="false"/>
          <w:i w:val="false"/>
          <w:color w:val="000000"/>
          <w:sz w:val="28"/>
        </w:rPr>
        <w:t>
      Егер тұтынушы құжаттарды алуға мерзімінде келмеген жағдайда, Орталық оларды 3 (үш) ай бойы сақтауды қамтамасыз етеді, одан кейін оларды уәкілетті органға өткізеді.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құжатты көрсете отырып қолхат береді.</w:t>
      </w:r>
      <w:r>
        <w:br/>
      </w:r>
      <w:r>
        <w:rPr>
          <w:rFonts w:ascii="Times New Roman"/>
          <w:b w:val="false"/>
          <w:i w:val="false"/>
          <w:color w:val="000000"/>
          <w:sz w:val="28"/>
        </w:rPr>
        <w:t>
      Уәкілетті орган мынадай негіздер бойынша мемлекеттік қызметті көрсетуден бас тартады:</w:t>
      </w:r>
      <w:r>
        <w:br/>
      </w:r>
      <w:r>
        <w:rPr>
          <w:rFonts w:ascii="Times New Roman"/>
          <w:b w:val="false"/>
          <w:i w:val="false"/>
          <w:color w:val="000000"/>
          <w:sz w:val="28"/>
        </w:rPr>
        <w:t>
      1) орталықтан түскен құжаттарды ресімдеуде қателер анықталған жағдайда құжаттардың пакетін алғаннан кейін 1 (бір) жұмыс күні ішінде оларды қайтарудың себебін жазбаша негіздей отырып, орталыққа қайтарады;</w:t>
      </w:r>
      <w:r>
        <w:br/>
      </w:r>
      <w:r>
        <w:rPr>
          <w:rFonts w:ascii="Times New Roman"/>
          <w:b w:val="false"/>
          <w:i w:val="false"/>
          <w:color w:val="000000"/>
          <w:sz w:val="28"/>
        </w:rPr>
        <w:t>
      2) жобалауға арналған тапсырманың техникалық шарттар алуға қажетті негізгі параметрлерге сәйкессіздігі анықталған жағдайда 3 (үш) жұмыс күні ішінде тұтынушыны сәйкессіздікті жою үшін шақырады.</w:t>
      </w:r>
      <w:r>
        <w:br/>
      </w:r>
      <w:r>
        <w:rPr>
          <w:rFonts w:ascii="Times New Roman"/>
          <w:b w:val="false"/>
          <w:i w:val="false"/>
          <w:color w:val="000000"/>
          <w:sz w:val="28"/>
        </w:rPr>
        <w:t>
      Бас тартқан жағдайда уәкілетті органның лауазымды тұлғасы немесе орталықтың қызметкері мемлекеттік қызметті алушыға 1 (бір) жұмыс күні ішінде хабарлайды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мемлекеттік қызметті алушы құжаттарды уәкілетті органға тапсырады;</w:t>
      </w:r>
      <w:r>
        <w:br/>
      </w:r>
      <w:r>
        <w:rPr>
          <w:rFonts w:ascii="Times New Roman"/>
          <w:b w:val="false"/>
          <w:i w:val="false"/>
          <w:color w:val="000000"/>
          <w:sz w:val="28"/>
        </w:rPr>
        <w:t>
      уәкілетті органның жауапты маманы құжаттарды қабылдайды, өтінішті тіркейді, мемлекеттік қызметті алушыға тиісті құжаттарды қабылдағандығы туралы қолхат береді және құжаттарды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қояды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қызметті алушыға береді.</w:t>
      </w:r>
      <w:r>
        <w:br/>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Орталық инспекторы құжаттарды қабылдайды, ұсынылған құжаттардың толықтығын тексереді, алушымен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 тапсырылмаған жағдайда, жетіспейтін құжаттарды көрсетумен мемлекеттік қызметті алушыға қолхат береді. Толық құжаттар топтамасы болған жағдайда өтінішті тіркейді, тиісті құжаттарды қабылдағандығы туралы мемлекеттік қызметті алушыға қолхат береді және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жинайды,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 көрсету нәтижесін Орталыққа жібереді;</w:t>
      </w:r>
      <w:r>
        <w:br/>
      </w:r>
      <w:r>
        <w:rPr>
          <w:rFonts w:ascii="Times New Roman"/>
          <w:b w:val="false"/>
          <w:i w:val="false"/>
          <w:color w:val="000000"/>
          <w:sz w:val="28"/>
        </w:rPr>
        <w:t>
      Орталық инспекторы мемлекеттік қызметті алушыға хабарлама не қызметті ұсынудан бас тарту туралы дәлелді жауапты береді.</w:t>
      </w:r>
    </w:p>
    <w:bookmarkEnd w:id="51"/>
    <w:bookmarkStart w:name="z53" w:id="52"/>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52"/>
    <w:bookmarkStart w:name="z54" w:id="53"/>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инженерлік және коммуналдық қамтамасыз ету бойынша қызмет жабдықтаушысы;</w:t>
      </w:r>
      <w:r>
        <w:br/>
      </w:r>
      <w:r>
        <w:rPr>
          <w:rFonts w:ascii="Times New Roman"/>
          <w:b w:val="false"/>
          <w:i w:val="false"/>
          <w:color w:val="000000"/>
          <w:sz w:val="28"/>
        </w:rPr>
        <w:t>
      5) Орталық инспекторы;</w:t>
      </w:r>
      <w:r>
        <w:br/>
      </w:r>
      <w:r>
        <w:rPr>
          <w:rFonts w:ascii="Times New Roman"/>
          <w:b w:val="false"/>
          <w:i w:val="false"/>
          <w:color w:val="000000"/>
          <w:sz w:val="28"/>
        </w:rPr>
        <w:t>
      6)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53"/>
    <w:bookmarkStart w:name="z55" w:id="54"/>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54"/>
    <w:bookmarkStart w:name="z56" w:id="55"/>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инженерлік және коммуналдық қамтамасыз ету бойынша қызмет жабдықтаушысы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55"/>
    <w:bookmarkStart w:name="z57" w:id="56"/>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56"/>
    <w:bookmarkStart w:name="z58" w:id="57"/>
    <w:p>
      <w:pPr>
        <w:spacing w:after="0"/>
        <w:ind w:left="0"/>
        <w:jc w:val="left"/>
      </w:pPr>
      <w:r>
        <w:rPr>
          <w:rFonts w:ascii="Times New Roman"/>
          <w:b/>
          <w:i w:val="false"/>
          <w:color w:val="000000"/>
        </w:rPr>
        <w:t xml:space="preserve"> 
Мемлекеттік қызмет көрсету бойынша уәкілетті орган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gridCol w:w="3506"/>
        <w:gridCol w:w="4800"/>
        <w:gridCol w:w="2210"/>
      </w:tblGrid>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және электрондық пошта мекенжай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құрылыс, сәулет және қала құрылысы бөлімі» мемлекеттік мекемесі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10</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2-14-87</w:t>
            </w:r>
          </w:p>
        </w:tc>
      </w:tr>
    </w:tbl>
    <w:bookmarkStart w:name="z59" w:id="58"/>
    <w:p>
      <w:pPr>
        <w:spacing w:after="0"/>
        <w:ind w:left="0"/>
        <w:jc w:val="both"/>
      </w:pPr>
      <w:r>
        <w:rPr>
          <w:rFonts w:ascii="Times New Roman"/>
          <w:b w:val="false"/>
          <w:i w:val="false"/>
          <w:color w:val="000000"/>
          <w:sz w:val="28"/>
        </w:rPr>
        <w:t>
 </w:t>
      </w:r>
    </w:p>
    <w:bookmarkEnd w:id="58"/>
    <w:bookmarkStart w:name="z60" w:id="59"/>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9"/>
    <w:bookmarkStart w:name="z61" w:id="60"/>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149"/>
        <w:gridCol w:w="2974"/>
        <w:gridCol w:w="3170"/>
        <w:gridCol w:w="2997"/>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Есіл ауданы бойынша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6</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2-20-03</w:t>
            </w:r>
          </w:p>
        </w:tc>
      </w:tr>
    </w:tbl>
    <w:bookmarkStart w:name="z62" w:id="61"/>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61"/>
    <w:bookmarkStart w:name="z63" w:id="62"/>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w:t>
      </w:r>
    </w:p>
    <w:bookmarkEnd w:id="62"/>
    <w:bookmarkStart w:name="z64" w:id="63"/>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(республикалық маңызды қала, астана, облыстық маңызды қалалар,</w:t>
      </w:r>
      <w:r>
        <w:br/>
      </w:r>
      <w:r>
        <w:rPr>
          <w:rFonts w:ascii="Times New Roman"/>
          <w:b w:val="false"/>
          <w:i w:val="false"/>
          <w:color w:val="000000"/>
          <w:sz w:val="28"/>
        </w:rPr>
        <w:t>
аудандардың</w:t>
      </w:r>
      <w:r>
        <w:br/>
      </w:r>
      <w:r>
        <w:rPr>
          <w:rFonts w:ascii="Times New Roman"/>
          <w:b w:val="false"/>
          <w:i w:val="false"/>
          <w:color w:val="000000"/>
          <w:sz w:val="28"/>
        </w:rPr>
        <w:t>
сәулет және қала құрылысы органының атауы)</w:t>
      </w:r>
      <w:r>
        <w:br/>
      </w:r>
      <w:r>
        <w:rPr>
          <w:rFonts w:ascii="Times New Roman"/>
          <w:b w:val="false"/>
          <w:i w:val="false"/>
          <w:color w:val="000000"/>
          <w:sz w:val="28"/>
        </w:rPr>
        <w:t>
(наименование органа архитектуры и градостроительства города</w:t>
      </w:r>
      <w:r>
        <w:br/>
      </w:r>
      <w:r>
        <w:rPr>
          <w:rFonts w:ascii="Times New Roman"/>
          <w:b w:val="false"/>
          <w:i w:val="false"/>
          <w:color w:val="000000"/>
          <w:sz w:val="28"/>
        </w:rPr>
        <w:t>
республиканского значения, столицы, городов областного значения,</w:t>
      </w:r>
      <w:r>
        <w:br/>
      </w:r>
      <w:r>
        <w:rPr>
          <w:rFonts w:ascii="Times New Roman"/>
          <w:b w:val="false"/>
          <w:i w:val="false"/>
          <w:color w:val="000000"/>
          <w:sz w:val="28"/>
        </w:rPr>
        <w:t>
районов)</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(орналасқан жерi, электрондық адресi, тел.)</w:t>
      </w:r>
      <w:r>
        <w:br/>
      </w:r>
      <w:r>
        <w:rPr>
          <w:rFonts w:ascii="Times New Roman"/>
          <w:b w:val="false"/>
          <w:i w:val="false"/>
          <w:color w:val="000000"/>
          <w:sz w:val="28"/>
        </w:rPr>
        <w:t xml:space="preserve">
(местонахождение, электронный адрес, тел.) </w:t>
      </w:r>
    </w:p>
    <w:bookmarkEnd w:id="63"/>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БЕКIТЕМIН:</w:t>
      </w:r>
      <w:r>
        <w:br/>
      </w:r>
      <w:r>
        <w:rPr>
          <w:rFonts w:ascii="Times New Roman"/>
          <w:b w:val="false"/>
          <w:i w:val="false"/>
          <w:color w:val="000000"/>
          <w:sz w:val="28"/>
        </w:rPr>
        <w:t>
</w:t>
      </w:r>
      <w:r>
        <w:rPr>
          <w:rFonts w:ascii="Times New Roman"/>
          <w:b/>
          <w:i w:val="false"/>
          <w:color w:val="000000"/>
          <w:sz w:val="28"/>
        </w:rPr>
        <w:t>УТВЕРЖДАЮ:</w:t>
      </w:r>
      <w:r>
        <w:br/>
      </w:r>
      <w:r>
        <w:rPr>
          <w:rFonts w:ascii="Times New Roman"/>
          <w:b w:val="false"/>
          <w:i w:val="false"/>
          <w:color w:val="000000"/>
          <w:sz w:val="28"/>
        </w:rPr>
        <w:t>
Аудандық құрылыс бөлімінің бастығы</w:t>
      </w:r>
      <w:r>
        <w:br/>
      </w:r>
      <w:r>
        <w:rPr>
          <w:rFonts w:ascii="Times New Roman"/>
          <w:b w:val="false"/>
          <w:i w:val="false"/>
          <w:color w:val="000000"/>
          <w:sz w:val="28"/>
        </w:rPr>
        <w:t>
Начальник районного отдела строительства</w:t>
      </w:r>
      <w:r>
        <w:br/>
      </w:r>
      <w:r>
        <w:rPr>
          <w:rFonts w:ascii="Times New Roman"/>
          <w:b w:val="false"/>
          <w:i w:val="false"/>
          <w:color w:val="000000"/>
          <w:sz w:val="28"/>
        </w:rPr>
        <w:t>
___________________________________</w:t>
      </w:r>
      <w:r>
        <w:br/>
      </w:r>
      <w:r>
        <w:rPr>
          <w:rFonts w:ascii="Times New Roman"/>
          <w:b w:val="false"/>
          <w:i w:val="false"/>
          <w:color w:val="000000"/>
          <w:sz w:val="28"/>
        </w:rPr>
        <w:t>
(Т.А.Ә.) (Ф.И.О.)</w:t>
      </w:r>
    </w:p>
    <w:bookmarkEnd w:id="64"/>
    <w:bookmarkStart w:name="z66" w:id="65"/>
    <w:p>
      <w:pPr>
        <w:spacing w:after="0"/>
        <w:ind w:left="0"/>
        <w:jc w:val="left"/>
      </w:pPr>
      <w:r>
        <w:rPr>
          <w:rFonts w:ascii="Times New Roman"/>
          <w:b/>
          <w:i w:val="false"/>
          <w:color w:val="000000"/>
        </w:rPr>
        <w:t xml:space="preserve"> 
ЖОБАЛАУҒА АРНАЛҒАН</w:t>
      </w:r>
      <w:r>
        <w:br/>
      </w:r>
      <w:r>
        <w:rPr>
          <w:rFonts w:ascii="Times New Roman"/>
          <w:b/>
          <w:i w:val="false"/>
          <w:color w:val="000000"/>
        </w:rPr>
        <w:t>
СӘУЛЕТ-ЖОСПАРЛАУ ТАПСЫРМАСЫ (СЖТ)</w:t>
      </w:r>
      <w:r>
        <w:br/>
      </w:r>
      <w:r>
        <w:rPr>
          <w:rFonts w:ascii="Times New Roman"/>
          <w:b/>
          <w:i w:val="false"/>
          <w:color w:val="000000"/>
        </w:rPr>
        <w:t>
АРХИТЕКТУРНО-ПЛАНИРОВОЧНОЕ ЗАДАНИЕ (АПЗ)</w:t>
      </w:r>
      <w:r>
        <w:br/>
      </w:r>
      <w:r>
        <w:rPr>
          <w:rFonts w:ascii="Times New Roman"/>
          <w:b/>
          <w:i w:val="false"/>
          <w:color w:val="000000"/>
        </w:rPr>
        <w:t>
НА ПРОЕКТИРОВАНИЕ</w:t>
      </w:r>
    </w:p>
    <w:bookmarkEnd w:id="65"/>
    <w:bookmarkStart w:name="z67" w:id="66"/>
    <w:p>
      <w:pPr>
        <w:spacing w:after="0"/>
        <w:ind w:left="0"/>
        <w:jc w:val="both"/>
      </w:pPr>
      <w:r>
        <w:rPr>
          <w:rFonts w:ascii="Times New Roman"/>
          <w:b w:val="false"/>
          <w:i w:val="false"/>
          <w:color w:val="000000"/>
          <w:sz w:val="28"/>
        </w:rPr>
        <w:t>
20 ____ жылғы «____» __________ № ______</w:t>
      </w:r>
      <w:r>
        <w:br/>
      </w:r>
      <w:r>
        <w:rPr>
          <w:rFonts w:ascii="Times New Roman"/>
          <w:b w:val="false"/>
          <w:i w:val="false"/>
          <w:color w:val="000000"/>
          <w:sz w:val="28"/>
        </w:rPr>
        <w:t>
№ _______ от «____»_____________ 20 ____ года</w:t>
      </w:r>
    </w:p>
    <w:bookmarkEnd w:id="66"/>
    <w:bookmarkStart w:name="z68" w:id="67"/>
    <w:p>
      <w:pPr>
        <w:spacing w:after="0"/>
        <w:ind w:left="0"/>
        <w:jc w:val="both"/>
      </w:pPr>
      <w:r>
        <w:rPr>
          <w:rFonts w:ascii="Times New Roman"/>
          <w:b w:val="false"/>
          <w:i w:val="false"/>
          <w:color w:val="000000"/>
          <w:sz w:val="28"/>
        </w:rPr>
        <w:t>
      Объектiнiң атауы:______________________________________________</w:t>
      </w:r>
      <w:r>
        <w:br/>
      </w:r>
      <w:r>
        <w:rPr>
          <w:rFonts w:ascii="Times New Roman"/>
          <w:b w:val="false"/>
          <w:i w:val="false"/>
          <w:color w:val="000000"/>
          <w:sz w:val="28"/>
        </w:rPr>
        <w:t>
Наименование объекта: _________________________________________</w:t>
      </w:r>
      <w:r>
        <w:br/>
      </w:r>
      <w:r>
        <w:rPr>
          <w:rFonts w:ascii="Times New Roman"/>
          <w:b w:val="false"/>
          <w:i w:val="false"/>
          <w:color w:val="000000"/>
          <w:sz w:val="28"/>
        </w:rPr>
        <w:t>
_____________________________________________________________________</w:t>
      </w:r>
    </w:p>
    <w:bookmarkEnd w:id="67"/>
    <w:bookmarkStart w:name="z69" w:id="68"/>
    <w:p>
      <w:pPr>
        <w:spacing w:after="0"/>
        <w:ind w:left="0"/>
        <w:jc w:val="both"/>
      </w:pPr>
      <w:r>
        <w:rPr>
          <w:rFonts w:ascii="Times New Roman"/>
          <w:b w:val="false"/>
          <w:i w:val="false"/>
          <w:color w:val="000000"/>
          <w:sz w:val="28"/>
        </w:rPr>
        <w:t>
Тапсырыс берушi (құрылыс салушы, инвестор): ___________________</w:t>
      </w:r>
      <w:r>
        <w:br/>
      </w:r>
      <w:r>
        <w:rPr>
          <w:rFonts w:ascii="Times New Roman"/>
          <w:b w:val="false"/>
          <w:i w:val="false"/>
          <w:color w:val="000000"/>
          <w:sz w:val="28"/>
        </w:rPr>
        <w:t>
Заказчик (застройщик, инвестор):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(елдi мекен), жыл</w:t>
      </w:r>
      <w:r>
        <w:br/>
      </w:r>
      <w:r>
        <w:rPr>
          <w:rFonts w:ascii="Times New Roman"/>
          <w:b w:val="false"/>
          <w:i w:val="false"/>
          <w:color w:val="000000"/>
          <w:sz w:val="28"/>
        </w:rPr>
        <w:t>
Город (населенный пункт), год</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9"/>
        <w:gridCol w:w="8321"/>
      </w:tblGrid>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w:t>
            </w:r>
            <w:r>
              <w:br/>
            </w:r>
            <w:r>
              <w:rPr>
                <w:rFonts w:ascii="Times New Roman"/>
                <w:b w:val="false"/>
                <w:i w:val="false"/>
                <w:color w:val="000000"/>
                <w:sz w:val="20"/>
              </w:rPr>
              <w:t>
әзiрлеу үшiн негiздеме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әкiмiнiң ______________</w:t>
            </w:r>
            <w:r>
              <w:br/>
            </w:r>
            <w:r>
              <w:rPr>
                <w:rFonts w:ascii="Times New Roman"/>
                <w:b w:val="false"/>
                <w:i w:val="false"/>
                <w:color w:val="000000"/>
                <w:sz w:val="20"/>
              </w:rPr>
              <w:t>
(күнi, айы, жылы) № _____ қаулысы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w:t>
            </w:r>
            <w:r>
              <w:br/>
            </w:r>
            <w:r>
              <w:rPr>
                <w:rFonts w:ascii="Times New Roman"/>
                <w:b w:val="false"/>
                <w:i w:val="false"/>
                <w:color w:val="000000"/>
                <w:sz w:val="20"/>
              </w:rPr>
              <w:t>
архитектурно-планировочного</w:t>
            </w:r>
            <w:r>
              <w:br/>
            </w:r>
            <w:r>
              <w:rPr>
                <w:rFonts w:ascii="Times New Roman"/>
                <w:b w:val="false"/>
                <w:i w:val="false"/>
                <w:color w:val="000000"/>
                <w:sz w:val="20"/>
              </w:rPr>
              <w:t>
задания (АПЗ)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 города (района) № __</w:t>
            </w:r>
            <w:r>
              <w:br/>
            </w:r>
            <w:r>
              <w:rPr>
                <w:rFonts w:ascii="Times New Roman"/>
                <w:b w:val="false"/>
                <w:i w:val="false"/>
                <w:color w:val="000000"/>
                <w:sz w:val="20"/>
              </w:rPr>
              <w:t>
от _________ (число, месяц, год)</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сатылылығы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 толық көлемде, оның iшiнде:</w:t>
            </w:r>
            <w:r>
              <w:br/>
            </w:r>
            <w:r>
              <w:rPr>
                <w:rFonts w:ascii="Times New Roman"/>
                <w:b w:val="false"/>
                <w:i w:val="false"/>
                <w:color w:val="000000"/>
                <w:sz w:val="20"/>
              </w:rPr>
              <w:t>
Жалпы деректер: М 1:500 топографиялық негiзде</w:t>
            </w:r>
            <w:r>
              <w:br/>
            </w:r>
            <w:r>
              <w:rPr>
                <w:rFonts w:ascii="Times New Roman"/>
                <w:b w:val="false"/>
                <w:i w:val="false"/>
                <w:color w:val="000000"/>
                <w:sz w:val="20"/>
              </w:rPr>
              <w:t>
учаскенiң Бас жоспары (абаттандыру және</w:t>
            </w:r>
            <w:r>
              <w:br/>
            </w:r>
            <w:r>
              <w:rPr>
                <w:rFonts w:ascii="Times New Roman"/>
                <w:b w:val="false"/>
                <w:i w:val="false"/>
                <w:color w:val="000000"/>
                <w:sz w:val="20"/>
              </w:rPr>
              <w:t>
көгалдандыру схемасы); Қасбеттер, қабаттар жоспары, осьтер бойынша қималар, шатырдың жоспары; қасбеттердiң сәулеттiк шешiмiнiң паспорты (сыртқы әрлеу ведомостi)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Стадийность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Эскизный проект в полном объеме, в том числе:</w:t>
            </w:r>
            <w:r>
              <w:br/>
            </w:r>
            <w:r>
              <w:rPr>
                <w:rFonts w:ascii="Times New Roman"/>
                <w:b w:val="false"/>
                <w:i w:val="false"/>
                <w:color w:val="000000"/>
                <w:sz w:val="20"/>
              </w:rPr>
              <w:t>
Общие данные: Генплан участка (схема</w:t>
            </w:r>
            <w:r>
              <w:br/>
            </w:r>
            <w:r>
              <w:rPr>
                <w:rFonts w:ascii="Times New Roman"/>
                <w:b w:val="false"/>
                <w:i w:val="false"/>
                <w:color w:val="000000"/>
                <w:sz w:val="20"/>
              </w:rPr>
              <w:t>
благоустройства и озеленения) на топографической</w:t>
            </w:r>
            <w:r>
              <w:br/>
            </w:r>
            <w:r>
              <w:rPr>
                <w:rFonts w:ascii="Times New Roman"/>
                <w:b w:val="false"/>
                <w:i w:val="false"/>
                <w:color w:val="000000"/>
                <w:sz w:val="20"/>
              </w:rPr>
              <w:t>
основе в М 1:500; Фасады, планы этажей, разрезы по</w:t>
            </w:r>
            <w:r>
              <w:br/>
            </w:r>
            <w:r>
              <w:rPr>
                <w:rFonts w:ascii="Times New Roman"/>
                <w:b w:val="false"/>
                <w:i w:val="false"/>
                <w:color w:val="000000"/>
                <w:sz w:val="20"/>
              </w:rPr>
              <w:t>
осям, план кровли; Паспорт архитектурного решения</w:t>
            </w:r>
            <w:r>
              <w:br/>
            </w:r>
            <w:r>
              <w:rPr>
                <w:rFonts w:ascii="Times New Roman"/>
                <w:b w:val="false"/>
                <w:i w:val="false"/>
                <w:color w:val="000000"/>
                <w:sz w:val="20"/>
              </w:rPr>
              <w:t>
фасадов (ведомость наружной отделки).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ЖЕР ТЕЛIМIНIҢ СИПАТТАМАСЫ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УЧАСТКА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телiмiнiң орналасқан жерi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шағын аудан, ауыл,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Местонахождение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 микрорайон, аул,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Салынған құрылыстың болуы</w:t>
            </w:r>
            <w:r>
              <w:br/>
            </w:r>
            <w:r>
              <w:rPr>
                <w:rFonts w:ascii="Times New Roman"/>
                <w:b w:val="false"/>
                <w:i w:val="false"/>
                <w:color w:val="000000"/>
                <w:sz w:val="20"/>
              </w:rPr>
              <w:t>
(жер телiмiнде бар құрылымдар мен ғимараттар, оның iшiнде</w:t>
            </w:r>
            <w:r>
              <w:br/>
            </w:r>
            <w:r>
              <w:rPr>
                <w:rFonts w:ascii="Times New Roman"/>
                <w:b w:val="false"/>
                <w:i w:val="false"/>
                <w:color w:val="000000"/>
                <w:sz w:val="20"/>
              </w:rPr>
              <w:t>
коммуникациялар, инженерлiк</w:t>
            </w:r>
            <w:r>
              <w:br/>
            </w:r>
            <w:r>
              <w:rPr>
                <w:rFonts w:ascii="Times New Roman"/>
                <w:b w:val="false"/>
                <w:i w:val="false"/>
                <w:color w:val="000000"/>
                <w:sz w:val="20"/>
              </w:rPr>
              <w:t>
құрылғылар, абаттандыру</w:t>
            </w:r>
            <w:r>
              <w:br/>
            </w:r>
            <w:r>
              <w:rPr>
                <w:rFonts w:ascii="Times New Roman"/>
                <w:b w:val="false"/>
                <w:i w:val="false"/>
                <w:color w:val="000000"/>
                <w:sz w:val="20"/>
              </w:rPr>
              <w:t>
элементтерi және басқалар)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застройки (строения и</w:t>
            </w:r>
            <w:r>
              <w:br/>
            </w:r>
            <w:r>
              <w:rPr>
                <w:rFonts w:ascii="Times New Roman"/>
                <w:b w:val="false"/>
                <w:i w:val="false"/>
                <w:color w:val="000000"/>
                <w:sz w:val="20"/>
              </w:rPr>
              <w:t>
сооружения, существующие на</w:t>
            </w:r>
            <w:r>
              <w:br/>
            </w:r>
            <w:r>
              <w:rPr>
                <w:rFonts w:ascii="Times New Roman"/>
                <w:b w:val="false"/>
                <w:i w:val="false"/>
                <w:color w:val="000000"/>
                <w:sz w:val="20"/>
              </w:rPr>
              <w:t>
участке, в том числе</w:t>
            </w:r>
            <w:r>
              <w:br/>
            </w:r>
            <w:r>
              <w:rPr>
                <w:rFonts w:ascii="Times New Roman"/>
                <w:b w:val="false"/>
                <w:i w:val="false"/>
                <w:color w:val="000000"/>
                <w:sz w:val="20"/>
              </w:rPr>
              <w:t>
коммуникации, инженерные</w:t>
            </w:r>
            <w:r>
              <w:br/>
            </w:r>
            <w:r>
              <w:rPr>
                <w:rFonts w:ascii="Times New Roman"/>
                <w:b w:val="false"/>
                <w:i w:val="false"/>
                <w:color w:val="000000"/>
                <w:sz w:val="20"/>
              </w:rPr>
              <w:t>
сооружения, элементы</w:t>
            </w:r>
            <w:r>
              <w:br/>
            </w:r>
            <w:r>
              <w:rPr>
                <w:rFonts w:ascii="Times New Roman"/>
                <w:b w:val="false"/>
                <w:i w:val="false"/>
                <w:color w:val="000000"/>
                <w:sz w:val="20"/>
              </w:rPr>
              <w:t>
благоустройства и другие)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Геодезиялық зерттелiнуi</w:t>
            </w:r>
            <w:r>
              <w:br/>
            </w:r>
            <w:r>
              <w:rPr>
                <w:rFonts w:ascii="Times New Roman"/>
                <w:b w:val="false"/>
                <w:i w:val="false"/>
                <w:color w:val="000000"/>
                <w:sz w:val="20"/>
              </w:rPr>
              <w:t>
(түсiрiлiмдердiң болуы, олардың</w:t>
            </w:r>
            <w:r>
              <w:br/>
            </w:r>
            <w:r>
              <w:rPr>
                <w:rFonts w:ascii="Times New Roman"/>
                <w:b w:val="false"/>
                <w:i w:val="false"/>
                <w:color w:val="000000"/>
                <w:sz w:val="20"/>
              </w:rPr>
              <w:t>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Геодезическая изученность</w:t>
            </w:r>
            <w:r>
              <w:br/>
            </w:r>
            <w:r>
              <w:rPr>
                <w:rFonts w:ascii="Times New Roman"/>
                <w:b w:val="false"/>
                <w:i w:val="false"/>
                <w:color w:val="000000"/>
                <w:sz w:val="20"/>
              </w:rPr>
              <w:t>
(наличие съемок, их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Инженерлiк-геологиялық</w:t>
            </w:r>
            <w:r>
              <w:br/>
            </w:r>
            <w:r>
              <w:rPr>
                <w:rFonts w:ascii="Times New Roman"/>
                <w:b w:val="false"/>
                <w:i w:val="false"/>
                <w:color w:val="000000"/>
                <w:sz w:val="20"/>
              </w:rPr>
              <w:t>
зерттелiнуi (инженерлiк-геологиялық, гидрогеологиялық,</w:t>
            </w:r>
            <w:r>
              <w:br/>
            </w:r>
            <w:r>
              <w:rPr>
                <w:rFonts w:ascii="Times New Roman"/>
                <w:b w:val="false"/>
                <w:i w:val="false"/>
                <w:color w:val="000000"/>
                <w:sz w:val="20"/>
              </w:rPr>
              <w:t>
топырақ-ботаникалық</w:t>
            </w:r>
            <w:r>
              <w:br/>
            </w:r>
            <w:r>
              <w:rPr>
                <w:rFonts w:ascii="Times New Roman"/>
                <w:b w:val="false"/>
                <w:i w:val="false"/>
                <w:color w:val="000000"/>
                <w:sz w:val="20"/>
              </w:rPr>
              <w:t>
материалдардың және басқа да</w:t>
            </w:r>
            <w:r>
              <w:br/>
            </w:r>
            <w:r>
              <w:rPr>
                <w:rFonts w:ascii="Times New Roman"/>
                <w:b w:val="false"/>
                <w:i w:val="false"/>
                <w:color w:val="000000"/>
                <w:sz w:val="20"/>
              </w:rPr>
              <w:t>
iздестiрулердiң болуы)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материалдар бойынша (топографиялық</w:t>
            </w:r>
            <w:r>
              <w:br/>
            </w:r>
            <w:r>
              <w:rPr>
                <w:rFonts w:ascii="Times New Roman"/>
                <w:b w:val="false"/>
                <w:i w:val="false"/>
                <w:color w:val="000000"/>
                <w:sz w:val="20"/>
              </w:rPr>
              <w:t>
түсiрiлiмдер, масштабы, түзетудiң болуы)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Инженерно-геологическая</w:t>
            </w:r>
            <w:r>
              <w:br/>
            </w:r>
            <w:r>
              <w:rPr>
                <w:rFonts w:ascii="Times New Roman"/>
                <w:b w:val="false"/>
                <w:i w:val="false"/>
                <w:color w:val="000000"/>
                <w:sz w:val="20"/>
              </w:rPr>
              <w:t>
изученность (имеющиеся материалы инженерно-геологических,</w:t>
            </w:r>
            <w:r>
              <w:br/>
            </w:r>
            <w:r>
              <w:rPr>
                <w:rFonts w:ascii="Times New Roman"/>
                <w:b w:val="false"/>
                <w:i w:val="false"/>
                <w:color w:val="000000"/>
                <w:sz w:val="20"/>
              </w:rPr>
              <w:t>
гидрогеологических,</w:t>
            </w:r>
            <w:r>
              <w:br/>
            </w:r>
            <w:r>
              <w:rPr>
                <w:rFonts w:ascii="Times New Roman"/>
                <w:b w:val="false"/>
                <w:i w:val="false"/>
                <w:color w:val="000000"/>
                <w:sz w:val="20"/>
              </w:rPr>
              <w:t>
почвенно-ботанических и других</w:t>
            </w:r>
            <w:r>
              <w:br/>
            </w:r>
            <w:r>
              <w:rPr>
                <w:rFonts w:ascii="Times New Roman"/>
                <w:b w:val="false"/>
                <w:i w:val="false"/>
                <w:color w:val="000000"/>
                <w:sz w:val="20"/>
              </w:rPr>
              <w:t>
изысканий)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фондовым материалам (топографическая съемка,</w:t>
            </w:r>
            <w:r>
              <w:br/>
            </w:r>
            <w:r>
              <w:rPr>
                <w:rFonts w:ascii="Times New Roman"/>
                <w:b w:val="false"/>
                <w:i w:val="false"/>
                <w:color w:val="000000"/>
                <w:sz w:val="20"/>
              </w:rPr>
              <w:t>
масштаб, наличие корректировок)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ЖОБАЛАНАТЫН ОБЪЕКТIНIҢ СИПАТЫ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ПРОЕКТИРУЕМОГО ОБЪЕКТА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Объектiнiң функционалдық</w:t>
            </w:r>
            <w:r>
              <w:br/>
            </w:r>
            <w:r>
              <w:rPr>
                <w:rFonts w:ascii="Times New Roman"/>
                <w:b w:val="false"/>
                <w:i w:val="false"/>
                <w:color w:val="000000"/>
                <w:sz w:val="20"/>
              </w:rPr>
              <w:t>
мақсаты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Функциональное значение</w:t>
            </w:r>
            <w:r>
              <w:br/>
            </w:r>
            <w:r>
              <w:rPr>
                <w:rFonts w:ascii="Times New Roman"/>
                <w:b w:val="false"/>
                <w:i w:val="false"/>
                <w:color w:val="000000"/>
                <w:sz w:val="20"/>
              </w:rPr>
              <w:t>
объекта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 саны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технологии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Жоспарлау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мақсатын ескере отырып, 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Планировочная система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 с учетом функционального назначения</w:t>
            </w:r>
            <w:r>
              <w:br/>
            </w:r>
            <w:r>
              <w:rPr>
                <w:rFonts w:ascii="Times New Roman"/>
                <w:b w:val="false"/>
                <w:i w:val="false"/>
                <w:color w:val="000000"/>
                <w:sz w:val="20"/>
              </w:rPr>
              <w:t>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Конструктивтiк құрылымы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Конструктивная схема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Инженерлiк қамтамасыз ету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Бөлген жер телiмiнiң шегiнде</w:t>
            </w:r>
            <w:r>
              <w:br/>
            </w:r>
            <w:r>
              <w:rPr>
                <w:rFonts w:ascii="Times New Roman"/>
                <w:b w:val="false"/>
                <w:i w:val="false"/>
                <w:color w:val="000000"/>
                <w:sz w:val="20"/>
              </w:rPr>
              <w:t>
инженерлiк және алаңiшiлiк дәлiздер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Инженерное обеспечение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Предусмотреть коридоры инженерных и внутриплощадочных сетей в пределах отводимого участка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ҚАЛА ҚҰРЫЛЫСЫ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ГРАДОСТРОИТЕЛЬНЫЕ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Көлемдiк кеңiстiк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телiмдерi бойынша шектес объектiлермен қиыстыру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Объемно-пространственное</w:t>
            </w:r>
            <w:r>
              <w:br/>
            </w:r>
            <w:r>
              <w:rPr>
                <w:rFonts w:ascii="Times New Roman"/>
                <w:b w:val="false"/>
                <w:i w:val="false"/>
                <w:color w:val="000000"/>
                <w:sz w:val="20"/>
              </w:rPr>
              <w:t>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со смежными по участку объектами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жоспардың жобасы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телiмiнiң шектелген аумақтық параметрлерiн және көлiктiк-жүргiншiлер коммуникациясын дамыту перспективасын ескеру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Проект генерального плана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Учесть ограниченные территориальные параметры</w:t>
            </w:r>
            <w:r>
              <w:br/>
            </w:r>
            <w:r>
              <w:rPr>
                <w:rFonts w:ascii="Times New Roman"/>
                <w:b w:val="false"/>
                <w:i w:val="false"/>
                <w:color w:val="000000"/>
                <w:sz w:val="20"/>
              </w:rPr>
              <w:t>
участка и перспективу развития транспортно-пешеходных коммуникаций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тiгiнен жоспарлау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Iргелес аумақтардың жоғарғы белгiсiн бөлшектеп</w:t>
            </w:r>
            <w:r>
              <w:br/>
            </w:r>
            <w:r>
              <w:rPr>
                <w:rFonts w:ascii="Times New Roman"/>
                <w:b w:val="false"/>
                <w:i w:val="false"/>
                <w:color w:val="000000"/>
                <w:sz w:val="20"/>
              </w:rPr>
              <w:t>
жоспарлау жобасымен сәйкестендiру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вертикальная планировка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 высотными отметками ПДП прилегающей</w:t>
            </w:r>
            <w:r>
              <w:br/>
            </w:r>
            <w:r>
              <w:rPr>
                <w:rFonts w:ascii="Times New Roman"/>
                <w:b w:val="false"/>
                <w:i w:val="false"/>
                <w:color w:val="000000"/>
                <w:sz w:val="20"/>
              </w:rPr>
              <w:t>
территории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абаттандыру және көгалдандыру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благоустройство и озеленение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автомобильдер тұрағы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парковка автомобилей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жердiң құнарлы қабатын</w:t>
            </w:r>
            <w:r>
              <w:br/>
            </w:r>
            <w:r>
              <w:rPr>
                <w:rFonts w:ascii="Times New Roman"/>
                <w:b w:val="false"/>
                <w:i w:val="false"/>
                <w:color w:val="000000"/>
                <w:sz w:val="20"/>
              </w:rPr>
              <w:t>
пайдалану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использование плодородного</w:t>
            </w:r>
            <w:r>
              <w:br/>
            </w:r>
            <w:r>
              <w:rPr>
                <w:rFonts w:ascii="Times New Roman"/>
                <w:b w:val="false"/>
                <w:i w:val="false"/>
                <w:color w:val="000000"/>
                <w:sz w:val="20"/>
              </w:rPr>
              <w:t>
слоя почвы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шағын сәулеттiк пiшiндер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малые архитектурные формы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жарықтандыру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освещение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СӘУЛЕТ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АРХИТЕКТУРНЫЕ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Сәулеттiк бейненiң</w:t>
            </w:r>
            <w:r>
              <w:br/>
            </w:r>
            <w:r>
              <w:rPr>
                <w:rFonts w:ascii="Times New Roman"/>
                <w:b w:val="false"/>
                <w:i w:val="false"/>
                <w:color w:val="000000"/>
                <w:sz w:val="20"/>
              </w:rPr>
              <w:t>
стилистикасы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ерекшелiктерiне сәйкес</w:t>
            </w:r>
            <w:r>
              <w:br/>
            </w:r>
            <w:r>
              <w:rPr>
                <w:rFonts w:ascii="Times New Roman"/>
                <w:b w:val="false"/>
                <w:i w:val="false"/>
                <w:color w:val="000000"/>
                <w:sz w:val="20"/>
              </w:rPr>
              <w:t>
сәулеттiк бейнесiн қалыптастыру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Стилистика архитектурного</w:t>
            </w:r>
            <w:r>
              <w:br/>
            </w:r>
            <w:r>
              <w:rPr>
                <w:rFonts w:ascii="Times New Roman"/>
                <w:b w:val="false"/>
                <w:i w:val="false"/>
                <w:color w:val="000000"/>
                <w:sz w:val="20"/>
              </w:rPr>
              <w:t>
образа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 архитектурный образ в соответствии с функциональными особенностями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Қоршап тұрған ғимараттармен</w:t>
            </w:r>
            <w:r>
              <w:br/>
            </w:r>
            <w:r>
              <w:rPr>
                <w:rFonts w:ascii="Times New Roman"/>
                <w:b w:val="false"/>
                <w:i w:val="false"/>
                <w:color w:val="000000"/>
                <w:sz w:val="20"/>
              </w:rPr>
              <w:t>
өзара үйлесiмдiк (қимыл) сипаты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Бағыныстағы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 сочетания с</w:t>
            </w:r>
            <w:r>
              <w:br/>
            </w:r>
            <w:r>
              <w:rPr>
                <w:rFonts w:ascii="Times New Roman"/>
                <w:b w:val="false"/>
                <w:i w:val="false"/>
                <w:color w:val="000000"/>
                <w:sz w:val="20"/>
              </w:rPr>
              <w:t>
окружающей застройкой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Түсi бойынша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Цветовое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Жарнамалық-ақпараттық шешiм,</w:t>
            </w:r>
            <w:r>
              <w:br/>
            </w:r>
            <w:r>
              <w:rPr>
                <w:rFonts w:ascii="Times New Roman"/>
                <w:b w:val="false"/>
                <w:i w:val="false"/>
                <w:color w:val="000000"/>
                <w:sz w:val="20"/>
              </w:rPr>
              <w:t>
оның iшiнде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тiл туралы» Қазақстан Республикасы Заңының 21-бабына сәйкес</w:t>
            </w:r>
            <w:r>
              <w:br/>
            </w:r>
            <w:r>
              <w:rPr>
                <w:rFonts w:ascii="Times New Roman"/>
                <w:b w:val="false"/>
                <w:i w:val="false"/>
                <w:color w:val="000000"/>
                <w:sz w:val="20"/>
              </w:rPr>
              <w:t>
жарнамалық-ақпараттық қондырғыларды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Рекламно-информационное</w:t>
            </w:r>
            <w:r>
              <w:br/>
            </w:r>
            <w:r>
              <w:rPr>
                <w:rFonts w:ascii="Times New Roman"/>
                <w:b w:val="false"/>
                <w:i w:val="false"/>
                <w:color w:val="000000"/>
                <w:sz w:val="20"/>
              </w:rPr>
              <w:t>
решение, в том числе: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рекламно-информационные установки согласно статьи 21 Закона Республики Казахстан «О языках Республики Казахстан»</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түнгi жарықпен рәсiмдеу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ночное световое оформление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Кiреберiс тораптар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Кiреберiс тораптарға назар аударуды ұсыну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Входные узлы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Предложить акцентирование входных узлов</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мүмкiндiгi шектеулi</w:t>
            </w:r>
            <w:r>
              <w:br/>
            </w:r>
            <w:r>
              <w:rPr>
                <w:rFonts w:ascii="Times New Roman"/>
                <w:b w:val="false"/>
                <w:i w:val="false"/>
                <w:color w:val="000000"/>
                <w:sz w:val="20"/>
              </w:rPr>
              <w:t>
топтарының тiршiлiк әрекетi үшiн</w:t>
            </w:r>
            <w:r>
              <w:br/>
            </w:r>
            <w:r>
              <w:rPr>
                <w:rFonts w:ascii="Times New Roman"/>
                <w:b w:val="false"/>
                <w:i w:val="false"/>
                <w:color w:val="000000"/>
                <w:sz w:val="20"/>
              </w:rPr>
              <w:t>
жағдай жасау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МҚН 3.02-05-2003 және ҚР ҚНжЕ 3.01-05-2002 сәйкес iс-шараларды көздеу; мүгедектердiң ғимараттарға кiруiн көздеу, пандустарды, арнайы кiреберiстер жолдарды және мүгедектер арбасы өтетiн құрылғылар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условий для</w:t>
            </w:r>
            <w:r>
              <w:br/>
            </w:r>
            <w:r>
              <w:rPr>
                <w:rFonts w:ascii="Times New Roman"/>
                <w:b w:val="false"/>
                <w:i w:val="false"/>
                <w:color w:val="000000"/>
                <w:sz w:val="20"/>
              </w:rPr>
              <w:t>
жизнедеятельности маломобильных</w:t>
            </w:r>
            <w:r>
              <w:br/>
            </w:r>
            <w:r>
              <w:rPr>
                <w:rFonts w:ascii="Times New Roman"/>
                <w:b w:val="false"/>
                <w:i w:val="false"/>
                <w:color w:val="000000"/>
                <w:sz w:val="20"/>
              </w:rPr>
              <w:t>
групп населения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мероприятия в соответствии с</w:t>
            </w:r>
            <w:r>
              <w:br/>
            </w:r>
            <w:r>
              <w:rPr>
                <w:rFonts w:ascii="Times New Roman"/>
                <w:b w:val="false"/>
                <w:i w:val="false"/>
                <w:color w:val="000000"/>
                <w:sz w:val="20"/>
              </w:rPr>
              <w:t>
указаниями МСН 3.02-05-2003 и СНиП РК 3.01-05-2002; предусмотреть доступ инвалидов к зданию,</w:t>
            </w:r>
            <w:r>
              <w:br/>
            </w:r>
            <w:r>
              <w:rPr>
                <w:rFonts w:ascii="Times New Roman"/>
                <w:b w:val="false"/>
                <w:i w:val="false"/>
                <w:color w:val="000000"/>
                <w:sz w:val="20"/>
              </w:rPr>
              <w:t>
предусмотреть пандусы, специальные подъездные пути и устройства для проезда инвалидных колясок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Дыбыс-шу көрсеткiштерi бойынша шарттарды сақтау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ҚНЖЕ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Соблюдение условий по</w:t>
            </w:r>
            <w:r>
              <w:br/>
            </w:r>
            <w:r>
              <w:rPr>
                <w:rFonts w:ascii="Times New Roman"/>
                <w:b w:val="false"/>
                <w:i w:val="false"/>
                <w:color w:val="000000"/>
                <w:sz w:val="20"/>
              </w:rPr>
              <w:t>
звукошумовым показателям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СНиП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СЫРТҚЫ ӘРЛЕУГЕ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ТРЕБОВАНИЯ К НАРУЖНОЙ ОТДЕЛКЕ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Жертөле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Цоколь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Қасбет</w:t>
            </w:r>
            <w:r>
              <w:br/>
            </w:r>
            <w:r>
              <w:rPr>
                <w:rFonts w:ascii="Times New Roman"/>
                <w:b w:val="false"/>
                <w:i w:val="false"/>
                <w:color w:val="000000"/>
                <w:sz w:val="20"/>
              </w:rPr>
              <w:t>
Қоршау құрастырмалары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Фасад</w:t>
            </w:r>
            <w:r>
              <w:br/>
            </w:r>
            <w:r>
              <w:rPr>
                <w:rFonts w:ascii="Times New Roman"/>
                <w:b w:val="false"/>
                <w:i w:val="false"/>
                <w:color w:val="000000"/>
                <w:sz w:val="20"/>
              </w:rPr>
              <w:t>
Ограждающие конструкций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ИНЖЕНЕРЛIК ЖЕЛIЛЕРГЕ ҚОЙЫЛАТЫН ТАЛАПТАР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К ИНЖЕНЕРНЫМ СЕТЯМ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Теплоснабжение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Водоснабжение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Газбен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(қажет болған жағдайда)</w:t>
            </w:r>
            <w:r>
              <w:br/>
            </w:r>
            <w:r>
              <w:rPr>
                <w:rFonts w:ascii="Times New Roman"/>
                <w:b w:val="false"/>
                <w:i w:val="false"/>
                <w:color w:val="000000"/>
                <w:sz w:val="20"/>
              </w:rPr>
              <w:t>
немесе нөсерлiк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(при необходимости) и</w:t>
            </w:r>
            <w:r>
              <w:br/>
            </w:r>
            <w:r>
              <w:rPr>
                <w:rFonts w:ascii="Times New Roman"/>
                <w:b w:val="false"/>
                <w:i w:val="false"/>
                <w:color w:val="000000"/>
                <w:sz w:val="20"/>
              </w:rPr>
              <w:t>
ливневая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Стационарлық суғару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Стационарные поливочные</w:t>
            </w:r>
            <w:r>
              <w:br/>
            </w:r>
            <w:r>
              <w:rPr>
                <w:rFonts w:ascii="Times New Roman"/>
                <w:b w:val="false"/>
                <w:i w:val="false"/>
                <w:color w:val="000000"/>
                <w:sz w:val="20"/>
              </w:rPr>
              <w:t>
системы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ҚҰРЫЛЫС САЛУШЫҒА ЖҮКТЕЛЕТIН МIНДЕТТЕР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ОБЯЗАТЕЛЬСТВА, ВОЗЛАГАЕМЫЕ НА ЗАСТРОЙЩИКА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Инженерлiк iздестiрулер</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 игеруге геодезиялық орналастырылғаннан және оның шекарасы нақты (жергiлiктi жерге) бекiтiлгеннен және жер жұмыстарын жүргiзуге ордер алынғаннан кейiн кiрiсу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инженерным изысканиям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Приступать к освоению земельного участка</w:t>
            </w:r>
            <w:r>
              <w:br/>
            </w:r>
            <w:r>
              <w:rPr>
                <w:rFonts w:ascii="Times New Roman"/>
                <w:b w:val="false"/>
                <w:i w:val="false"/>
                <w:color w:val="000000"/>
                <w:sz w:val="20"/>
              </w:rPr>
              <w:t>
разрешается после геодезического выноса</w:t>
            </w:r>
            <w:r>
              <w:br/>
            </w:r>
            <w:r>
              <w:rPr>
                <w:rFonts w:ascii="Times New Roman"/>
                <w:b w:val="false"/>
                <w:i w:val="false"/>
                <w:color w:val="000000"/>
                <w:sz w:val="20"/>
              </w:rPr>
              <w:t>
и закрепления его границ в натуре (на местности) и</w:t>
            </w:r>
            <w:r>
              <w:br/>
            </w:r>
            <w:r>
              <w:rPr>
                <w:rFonts w:ascii="Times New Roman"/>
                <w:b w:val="false"/>
                <w:i w:val="false"/>
                <w:color w:val="000000"/>
                <w:sz w:val="20"/>
              </w:rPr>
              <w:t>
ордера на производство земляных работ</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құрылыстар мен</w:t>
            </w:r>
            <w:r>
              <w:br/>
            </w:r>
            <w:r>
              <w:rPr>
                <w:rFonts w:ascii="Times New Roman"/>
                <w:b w:val="false"/>
                <w:i w:val="false"/>
                <w:color w:val="000000"/>
                <w:sz w:val="20"/>
              </w:rPr>
              <w:t>
құрылғыларды бұзу (ауыстыру)</w:t>
            </w:r>
            <w:r>
              <w:br/>
            </w:r>
            <w:r>
              <w:rPr>
                <w:rFonts w:ascii="Times New Roman"/>
                <w:b w:val="false"/>
                <w:i w:val="false"/>
                <w:color w:val="000000"/>
                <w:sz w:val="20"/>
              </w:rPr>
              <w:t xml:space="preserve">
бойынша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сносу (переносу)</w:t>
            </w:r>
            <w:r>
              <w:br/>
            </w:r>
            <w:r>
              <w:rPr>
                <w:rFonts w:ascii="Times New Roman"/>
                <w:b w:val="false"/>
                <w:i w:val="false"/>
                <w:color w:val="000000"/>
                <w:sz w:val="20"/>
              </w:rPr>
              <w:t>
существующих строений и</w:t>
            </w:r>
            <w:r>
              <w:br/>
            </w:r>
            <w:r>
              <w:rPr>
                <w:rFonts w:ascii="Times New Roman"/>
                <w:b w:val="false"/>
                <w:i w:val="false"/>
                <w:color w:val="000000"/>
                <w:sz w:val="20"/>
              </w:rPr>
              <w:t>
сооружений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необходимости 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асты және жер үстi</w:t>
            </w:r>
            <w:r>
              <w:br/>
            </w:r>
            <w:r>
              <w:rPr>
                <w:rFonts w:ascii="Times New Roman"/>
                <w:b w:val="false"/>
                <w:i w:val="false"/>
                <w:color w:val="000000"/>
                <w:sz w:val="20"/>
              </w:rPr>
              <w:t>
коммуникацияларын ауыстыру</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Өтетiн инженерлiк коммуникациялар анықталған</w:t>
            </w:r>
            <w:r>
              <w:br/>
            </w:r>
            <w:r>
              <w:rPr>
                <w:rFonts w:ascii="Times New Roman"/>
                <w:b w:val="false"/>
                <w:i w:val="false"/>
                <w:color w:val="000000"/>
                <w:sz w:val="20"/>
              </w:rPr>
              <w:t>
жағдайда оларды қорғау бойынша конструктивтiк</w:t>
            </w:r>
            <w:r>
              <w:br/>
            </w:r>
            <w:r>
              <w:rPr>
                <w:rFonts w:ascii="Times New Roman"/>
                <w:b w:val="false"/>
                <w:i w:val="false"/>
                <w:color w:val="000000"/>
                <w:sz w:val="20"/>
              </w:rPr>
              <w:t>
iс-шаралар көздеу, тиiстi инстанциялармен келiсу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переносу подземных и</w:t>
            </w:r>
            <w:r>
              <w:br/>
            </w:r>
            <w:r>
              <w:rPr>
                <w:rFonts w:ascii="Times New Roman"/>
                <w:b w:val="false"/>
                <w:i w:val="false"/>
                <w:color w:val="000000"/>
                <w:sz w:val="20"/>
              </w:rPr>
              <w:t>
надземных коммуникаций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обнаружения проходящих инженерных</w:t>
            </w:r>
            <w:r>
              <w:br/>
            </w:r>
            <w:r>
              <w:rPr>
                <w:rFonts w:ascii="Times New Roman"/>
                <w:b w:val="false"/>
                <w:i w:val="false"/>
                <w:color w:val="000000"/>
                <w:sz w:val="20"/>
              </w:rPr>
              <w:t>
коммуникаций предусмотреть конструктивные</w:t>
            </w:r>
            <w:r>
              <w:br/>
            </w:r>
            <w:r>
              <w:rPr>
                <w:rFonts w:ascii="Times New Roman"/>
                <w:b w:val="false"/>
                <w:i w:val="false"/>
                <w:color w:val="000000"/>
                <w:sz w:val="20"/>
              </w:rPr>
              <w:t>
мероприятия по их защите, провести согласование с</w:t>
            </w:r>
            <w:r>
              <w:br/>
            </w:r>
            <w:r>
              <w:rPr>
                <w:rFonts w:ascii="Times New Roman"/>
                <w:b w:val="false"/>
                <w:i w:val="false"/>
                <w:color w:val="000000"/>
                <w:sz w:val="20"/>
              </w:rPr>
              <w:t>
соответствующими инстанциями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Жасыл ағаштарды сақтау және/немесе отырғызу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сохранению и/или пересадке</w:t>
            </w:r>
            <w:r>
              <w:br/>
            </w:r>
            <w:r>
              <w:rPr>
                <w:rFonts w:ascii="Times New Roman"/>
                <w:b w:val="false"/>
                <w:i w:val="false"/>
                <w:color w:val="000000"/>
                <w:sz w:val="20"/>
              </w:rPr>
              <w:t>
зеленых насаждений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Уақытша қоршау учаскесінің құрылысы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строительству временного</w:t>
            </w:r>
            <w:r>
              <w:br/>
            </w:r>
            <w:r>
              <w:rPr>
                <w:rFonts w:ascii="Times New Roman"/>
                <w:b w:val="false"/>
                <w:i w:val="false"/>
                <w:color w:val="000000"/>
                <w:sz w:val="20"/>
              </w:rPr>
              <w:t>
ограждения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ДОПОЛНИТЕЛЬНЫЕ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застройки 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(жұмыс жобасын) әзірлеу кезінде сәулет, қала құрылыс және құрылыс қызметі саласындағы Қазақстан Республикасының қолданыстағы заңнама нормаларын басшылыққа алу қажет.</w:t>
            </w:r>
          </w:p>
          <w:p>
            <w:pPr>
              <w:spacing w:after="20"/>
              <w:ind w:left="20"/>
              <w:jc w:val="both"/>
            </w:pPr>
            <w:r>
              <w:rPr>
                <w:rFonts w:ascii="Times New Roman"/>
                <w:b w:val="false"/>
                <w:i w:val="false"/>
                <w:color w:val="000000"/>
                <w:sz w:val="20"/>
              </w:rPr>
              <w:t>2. Жобалау (жаңа құрылыс кезінде) М 1:500 түзетілген топографиялық түсіру және ертеде орындалған геологиялық зерттеу материалдарына енгізу қажет.</w:t>
            </w:r>
          </w:p>
          <w:p>
            <w:pPr>
              <w:spacing w:after="20"/>
              <w:ind w:left="20"/>
              <w:jc w:val="both"/>
            </w:pPr>
            <w:r>
              <w:rPr>
                <w:rFonts w:ascii="Times New Roman"/>
                <w:b w:val="false"/>
                <w:i w:val="false"/>
                <w:color w:val="000000"/>
                <w:sz w:val="20"/>
              </w:rPr>
              <w:t>3. Қаланың (ауданның) бас сәулетшісімен келісу:</w:t>
            </w:r>
          </w:p>
          <w:p>
            <w:pPr>
              <w:spacing w:after="20"/>
              <w:ind w:left="20"/>
              <w:jc w:val="both"/>
            </w:pPr>
            <w:r>
              <w:rPr>
                <w:rFonts w:ascii="Times New Roman"/>
                <w:b w:val="false"/>
                <w:i w:val="false"/>
                <w:color w:val="000000"/>
                <w:sz w:val="20"/>
              </w:rPr>
              <w:t>- М 1:500 бас жоспар;</w:t>
            </w:r>
          </w:p>
          <w:p>
            <w:pPr>
              <w:spacing w:after="20"/>
              <w:ind w:left="20"/>
              <w:jc w:val="both"/>
            </w:pPr>
            <w:r>
              <w:rPr>
                <w:rFonts w:ascii="Times New Roman"/>
                <w:b w:val="false"/>
                <w:i w:val="false"/>
                <w:color w:val="000000"/>
                <w:sz w:val="20"/>
              </w:rPr>
              <w:t>- инженерлік желінің бос жоспары;</w:t>
            </w:r>
          </w:p>
          <w:p>
            <w:pPr>
              <w:spacing w:after="20"/>
              <w:ind w:left="20"/>
              <w:jc w:val="both"/>
            </w:pPr>
            <w:r>
              <w:rPr>
                <w:rFonts w:ascii="Times New Roman"/>
                <w:b w:val="false"/>
                <w:i w:val="false"/>
                <w:color w:val="000000"/>
                <w:sz w:val="20"/>
              </w:rPr>
              <w:t>- бас құрылыс жоспары;</w:t>
            </w:r>
          </w:p>
          <w:p>
            <w:pPr>
              <w:spacing w:after="20"/>
              <w:ind w:left="20"/>
              <w:jc w:val="both"/>
            </w:pPr>
            <w:r>
              <w:rPr>
                <w:rFonts w:ascii="Times New Roman"/>
                <w:b w:val="false"/>
                <w:i w:val="false"/>
                <w:color w:val="000000"/>
                <w:sz w:val="20"/>
              </w:rPr>
              <w:t>- жарнама - ақпараттық қондырғылар.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ОБЩИЕ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разработке проекта (рабочего проекта)</w:t>
            </w:r>
            <w:r>
              <w:br/>
            </w:r>
            <w:r>
              <w:rPr>
                <w:rFonts w:ascii="Times New Roman"/>
                <w:b w:val="false"/>
                <w:i w:val="false"/>
                <w:color w:val="000000"/>
                <w:sz w:val="20"/>
              </w:rPr>
              <w:t>
необходимо руководствоваться нормами действующего законодательства Республики Казахстан в сфере архитектурной, градостроительной и строительной</w:t>
            </w:r>
            <w:r>
              <w:br/>
            </w:r>
            <w:r>
              <w:rPr>
                <w:rFonts w:ascii="Times New Roman"/>
                <w:b w:val="false"/>
                <w:i w:val="false"/>
                <w:color w:val="000000"/>
                <w:sz w:val="20"/>
              </w:rPr>
              <w:t>
деятельности.</w:t>
            </w:r>
            <w:r>
              <w:br/>
            </w:r>
            <w:r>
              <w:rPr>
                <w:rFonts w:ascii="Times New Roman"/>
                <w:b w:val="false"/>
                <w:i w:val="false"/>
                <w:color w:val="000000"/>
                <w:sz w:val="20"/>
              </w:rPr>
              <w:t>
2. Проектирование (при новом строительстве)</w:t>
            </w:r>
            <w:r>
              <w:br/>
            </w:r>
            <w:r>
              <w:rPr>
                <w:rFonts w:ascii="Times New Roman"/>
                <w:b w:val="false"/>
                <w:i w:val="false"/>
                <w:color w:val="000000"/>
                <w:sz w:val="20"/>
              </w:rPr>
              <w:t>
необходимо вести на материалах откорректированной топографической съемки в М 1:500 и геологических изысканий, выполненных ранее.</w:t>
            </w:r>
            <w:r>
              <w:br/>
            </w:r>
            <w:r>
              <w:rPr>
                <w:rFonts w:ascii="Times New Roman"/>
                <w:b w:val="false"/>
                <w:i w:val="false"/>
                <w:color w:val="000000"/>
                <w:sz w:val="20"/>
              </w:rPr>
              <w:t>
3. Согласовать с главным архитектором города</w:t>
            </w:r>
            <w:r>
              <w:br/>
            </w:r>
            <w:r>
              <w:rPr>
                <w:rFonts w:ascii="Times New Roman"/>
                <w:b w:val="false"/>
                <w:i w:val="false"/>
                <w:color w:val="000000"/>
                <w:sz w:val="20"/>
              </w:rPr>
              <w:t>
(района):</w:t>
            </w:r>
            <w:r>
              <w:br/>
            </w:r>
            <w:r>
              <w:rPr>
                <w:rFonts w:ascii="Times New Roman"/>
                <w:b w:val="false"/>
                <w:i w:val="false"/>
                <w:color w:val="000000"/>
                <w:sz w:val="20"/>
              </w:rPr>
              <w:t>
-генеральный план в М 1:500;</w:t>
            </w:r>
            <w:r>
              <w:br/>
            </w:r>
            <w:r>
              <w:rPr>
                <w:rFonts w:ascii="Times New Roman"/>
                <w:b w:val="false"/>
                <w:i w:val="false"/>
                <w:color w:val="000000"/>
                <w:sz w:val="20"/>
              </w:rPr>
              <w:t>
-сводный план инженерных сетей;</w:t>
            </w:r>
            <w:r>
              <w:br/>
            </w:r>
            <w:r>
              <w:rPr>
                <w:rFonts w:ascii="Times New Roman"/>
                <w:b w:val="false"/>
                <w:i w:val="false"/>
                <w:color w:val="000000"/>
                <w:sz w:val="20"/>
              </w:rPr>
              <w:t>
-строительный генеральный план;</w:t>
            </w:r>
            <w:r>
              <w:br/>
            </w:r>
            <w:r>
              <w:rPr>
                <w:rFonts w:ascii="Times New Roman"/>
                <w:b w:val="false"/>
                <w:i w:val="false"/>
                <w:color w:val="000000"/>
                <w:sz w:val="20"/>
              </w:rPr>
              <w:t>
-рекламно-информационные установки.</w:t>
            </w:r>
          </w:p>
        </w:tc>
      </w:tr>
    </w:tbl>
    <w:bookmarkStart w:name="z70" w:id="69"/>
    <w:p>
      <w:pPr>
        <w:spacing w:after="0"/>
        <w:ind w:left="0"/>
        <w:jc w:val="left"/>
      </w:pPr>
      <w:r>
        <w:rPr>
          <w:rFonts w:ascii="Times New Roman"/>
          <w:b/>
          <w:i w:val="false"/>
          <w:color w:val="000000"/>
        </w:rPr>
        <w:t xml:space="preserve"> 
ЕСКЕРТПЕ:</w:t>
      </w:r>
    </w:p>
    <w:bookmarkEnd w:id="69"/>
    <w:bookmarkStart w:name="z71" w:id="70"/>
    <w:p>
      <w:pPr>
        <w:spacing w:after="0"/>
        <w:ind w:left="0"/>
        <w:jc w:val="both"/>
      </w:pPr>
      <w:r>
        <w:rPr>
          <w:rFonts w:ascii="Times New Roman"/>
          <w:b w:val="false"/>
          <w:i w:val="false"/>
          <w:color w:val="000000"/>
          <w:sz w:val="28"/>
        </w:rPr>
        <w:t>
      1. Сәулет – құрылыс тапсырмасы (бұдан әрі - СҚТ) және техникалық жағдайлар жобалық (жобалық-сметалық) құжаттама құрамында бекітілген құрылыстың нормативтік ұзақтығының мерзімі бойына әрекет етеді.</w:t>
      </w:r>
      <w:r>
        <w:br/>
      </w:r>
      <w:r>
        <w:rPr>
          <w:rFonts w:ascii="Times New Roman"/>
          <w:b w:val="false"/>
          <w:i w:val="false"/>
          <w:color w:val="000000"/>
          <w:sz w:val="28"/>
        </w:rPr>
        <w:t>
      2. СҚТ шарттарын қайта қарауды талап ететін жағдайлар туындаған кезде тапсырыс берушінің келісімі бойынша өзгеріс енгізілуі мүмкін.</w:t>
      </w:r>
      <w:r>
        <w:br/>
      </w:r>
      <w:r>
        <w:rPr>
          <w:rFonts w:ascii="Times New Roman"/>
          <w:b w:val="false"/>
          <w:i w:val="false"/>
          <w:color w:val="000000"/>
          <w:sz w:val="28"/>
        </w:rPr>
        <w:t>
      3. СҚТ мазмұндалған талаптар мен шарттар меншік үлгісіне және қаржыландыру өздеріне байланыссыз түрде қаржы салымы процесіне қатысушылардың барлығы міндетті. СҚТ тапсырыс берушінің немесе сәулет және қала құрылысы жергілікті органының сұрауы бойынша қала құрылысы кеңесінің, сәулет қоғамдастығының пікір алмасуының, тәуелсіз сараптамада қаралуы мүмкін.</w:t>
      </w:r>
      <w:r>
        <w:br/>
      </w:r>
      <w:r>
        <w:rPr>
          <w:rFonts w:ascii="Times New Roman"/>
          <w:b w:val="false"/>
          <w:i w:val="false"/>
          <w:color w:val="000000"/>
          <w:sz w:val="28"/>
        </w:rPr>
        <w:t>
      4. СҚТ мазмұнындағы талаптармен тапсырыс берушінің келіспеуі соттық тәртіпте шағымдануы мүмкін.</w:t>
      </w:r>
      <w:r>
        <w:br/>
      </w:r>
      <w:r>
        <w:rPr>
          <w:rFonts w:ascii="Times New Roman"/>
          <w:b w:val="false"/>
          <w:i w:val="false"/>
          <w:color w:val="000000"/>
          <w:sz w:val="28"/>
        </w:rPr>
        <w:t>
      5. СҚТ берілген сәулет және қала құрылысы және құрылыс қызметі тәртібіндегі салада уәкілетті мемлекеттік органмен белгіленген құрылысқа жоба алды және жобалық (жобалық-сметалық) құжаттамасын әзірлеу және сараптама өткізуге негіздеме болып табылады.</w:t>
      </w:r>
      <w:r>
        <w:br/>
      </w:r>
      <w:r>
        <w:rPr>
          <w:rFonts w:ascii="Times New Roman"/>
          <w:b w:val="false"/>
          <w:i w:val="false"/>
          <w:color w:val="000000"/>
          <w:sz w:val="28"/>
        </w:rPr>
        <w:t>
      6. Мемлекеттік қаржы салымынсыз салынып жатқан (салынған), алайда мемлекеттік және қоғамдық мүддесін қозғайтын объектілер мемлекеттік қабылдау комиссиясымен пайдалануға қабылдауға жатады. Аталмыш шарт СҚТ тапсырыс берушіге (салушы) беру кезінде және осы ғимаратта, сондай-ақ құрылыс - жинақтау жұмыстарын жүргізуге рұқсат беруде жергілікті атқарушы органдармен белгіленеді.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5"/>
        <w:gridCol w:w="7395"/>
      </w:tblGrid>
      <w:tr>
        <w:trPr>
          <w:trHeight w:val="3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құрастырушы</w:t>
            </w:r>
            <w:r>
              <w:br/>
            </w:r>
            <w:r>
              <w:rPr>
                <w:rFonts w:ascii="Times New Roman"/>
                <w:b w:val="false"/>
                <w:i w:val="false"/>
                <w:color w:val="000000"/>
                <w:sz w:val="20"/>
              </w:rPr>
              <w:t>
_______________________________</w:t>
            </w:r>
            <w:r>
              <w:br/>
            </w:r>
            <w:r>
              <w:rPr>
                <w:rFonts w:ascii="Times New Roman"/>
                <w:b w:val="false"/>
                <w:i w:val="false"/>
                <w:color w:val="000000"/>
                <w:sz w:val="20"/>
              </w:rPr>
              <w:t>
(Т.А.Ә., лауазымы)</w:t>
            </w:r>
            <w:r>
              <w:br/>
            </w:r>
            <w:r>
              <w:rPr>
                <w:rFonts w:ascii="Times New Roman"/>
                <w:b w:val="false"/>
                <w:i w:val="false"/>
                <w:color w:val="000000"/>
                <w:sz w:val="20"/>
              </w:rPr>
              <w:t>
_______________________________</w:t>
            </w:r>
            <w:r>
              <w:br/>
            </w:r>
            <w:r>
              <w:rPr>
                <w:rFonts w:ascii="Times New Roman"/>
                <w:b w:val="false"/>
                <w:i w:val="false"/>
                <w:color w:val="000000"/>
                <w:sz w:val="20"/>
              </w:rPr>
              <w:t>
(қолы)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алушы</w:t>
            </w:r>
            <w:r>
              <w:br/>
            </w:r>
            <w:r>
              <w:rPr>
                <w:rFonts w:ascii="Times New Roman"/>
                <w:b w:val="false"/>
                <w:i w:val="false"/>
                <w:color w:val="000000"/>
                <w:sz w:val="20"/>
              </w:rPr>
              <w:t>
__________________________________</w:t>
            </w:r>
            <w:r>
              <w:br/>
            </w:r>
            <w:r>
              <w:rPr>
                <w:rFonts w:ascii="Times New Roman"/>
                <w:b w:val="false"/>
                <w:i w:val="false"/>
                <w:color w:val="000000"/>
                <w:sz w:val="20"/>
              </w:rPr>
              <w:t>
(күні, айы, жылы)</w:t>
            </w:r>
            <w:r>
              <w:br/>
            </w:r>
            <w:r>
              <w:rPr>
                <w:rFonts w:ascii="Times New Roman"/>
                <w:b w:val="false"/>
                <w:i w:val="false"/>
                <w:color w:val="000000"/>
                <w:sz w:val="20"/>
              </w:rPr>
              <w:t>
__________________________________</w:t>
            </w:r>
            <w:r>
              <w:br/>
            </w:r>
            <w:r>
              <w:rPr>
                <w:rFonts w:ascii="Times New Roman"/>
                <w:b w:val="false"/>
                <w:i w:val="false"/>
                <w:color w:val="000000"/>
                <w:sz w:val="20"/>
              </w:rPr>
              <w:t>
(қолы)</w:t>
            </w:r>
          </w:p>
        </w:tc>
      </w:tr>
    </w:tbl>
    <w:bookmarkStart w:name="z72" w:id="71"/>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71"/>
    <w:bookmarkStart w:name="z73" w:id="72"/>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1"/>
        <w:gridCol w:w="3377"/>
        <w:gridCol w:w="3128"/>
        <w:gridCol w:w="3128"/>
        <w:gridCol w:w="2878"/>
        <w:gridCol w:w="37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тапсырмаған жағдайда,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алуға сұраныс</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105"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74"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3392"/>
        <w:gridCol w:w="3142"/>
        <w:gridCol w:w="3142"/>
        <w:gridCol w:w="2892"/>
        <w:gridCol w:w="3644"/>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(негізгі) процесс (жұмыс барысы, ағымы) іс-әрекеттері сипаттамасының жалғасы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және коммуналдық қамтамасыз ету бойынша қызметті жабдықтаушы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параметрлерін және қосу орнын көрсетумен техникалық жағдайын не беруден дәлелді бас тартуды жолдау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дайындайды, уәкілетті органның басшысына қол қоюға жіберу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не беруден дәлелді бас тарту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мемлекеттік қызмет көрсету нәтижесін тапсыру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бас тарту туралы дәлелді жауап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 тіркеу, Орталыққа тапсыру күніне 2 реттен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74"/>
    <w:p>
      <w:pPr>
        <w:spacing w:after="0"/>
        <w:ind w:left="0"/>
        <w:jc w:val="left"/>
      </w:pPr>
      <w:r>
        <w:rPr>
          <w:rFonts w:ascii="Times New Roman"/>
          <w:b/>
          <w:i w:val="false"/>
          <w:color w:val="000000"/>
        </w:rPr>
        <w:t xml:space="preserve"> 
2-кесте. Пайдалану нұсқалары. Негізгі процесс</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106"/>
        <w:gridCol w:w="3189"/>
        <w:gridCol w:w="2566"/>
        <w:gridCol w:w="4676"/>
        <w:gridCol w:w="3170"/>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құжаттарды уәкілетті органға жолдау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жолдау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 дайындау, уәкілетті органның басшысына қол қою үшін жолдау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анықтама беру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Анықтаманы тіркеу және Орталыққа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Анықтамаға қол қою</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5"/>
    <w:p>
      <w:pPr>
        <w:spacing w:after="0"/>
        <w:ind w:left="0"/>
        <w:jc w:val="both"/>
      </w:pPr>
      <w:r>
        <w:rPr>
          <w:rFonts w:ascii="Times New Roman"/>
          <w:b w:val="false"/>
          <w:i w:val="false"/>
          <w:color w:val="000000"/>
          <w:sz w:val="28"/>
        </w:rPr>
        <w:t>
 </w:t>
      </w:r>
    </w:p>
    <w:bookmarkEnd w:id="75"/>
    <w:bookmarkStart w:name="z77" w:id="76"/>
    <w:p>
      <w:pPr>
        <w:spacing w:after="0"/>
        <w:ind w:left="0"/>
        <w:jc w:val="left"/>
      </w:pPr>
      <w:r>
        <w:rPr>
          <w:rFonts w:ascii="Times New Roman"/>
          <w:b/>
          <w:i w:val="false"/>
          <w:color w:val="000000"/>
        </w:rPr>
        <w:t xml:space="preserve"> 
3-кесте. Пайдалану нұсқалары. Баламалы процесс</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2787"/>
        <w:gridCol w:w="2682"/>
        <w:gridCol w:w="2428"/>
        <w:gridCol w:w="4939"/>
        <w:gridCol w:w="3572"/>
      </w:tblGrid>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және уәкілетті органға құжаттарды жіберу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дайындау және жолдау</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 дайындау, уәкілетті органның басшысына қол қою үшін жолдау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Бас тарту туралы дәлелді жауапты тіркеу, Орталыққа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Бас тарту туралы дәлелді жауапқа қол қою</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77"/>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77"/>
    <w:bookmarkStart w:name="z80" w:id="78"/>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p>
    <w:bookmarkEnd w:id="78"/>
    <w:p>
      <w:pPr>
        <w:spacing w:after="0"/>
        <w:ind w:left="0"/>
        <w:jc w:val="both"/>
      </w:pPr>
      <w:r>
        <w:drawing>
          <wp:inline distT="0" distB="0" distL="0" distR="0">
            <wp:extent cx="112903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290300" cy="6235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