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cbee" w14:textId="e3ac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21 желтоқсандағы N 521 қаулысы. Солтүстік Қазақстан облысының Әділет департаментінде 2013 жылғы 31 қаңтарда N 2136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ҚАУЛЫ ЕТЕДІ:</w:t>
      </w:r>
      <w:r>
        <w:br/>
      </w:r>
      <w:r>
        <w:rPr>
          <w:rFonts w:ascii="Times New Roman"/>
          <w:b w:val="false"/>
          <w:i w:val="false"/>
          <w:color w:val="000000"/>
          <w:sz w:val="28"/>
        </w:rPr>
        <w:t>
      1. Қоса берілген «Қорғаншылық және қамқоршылық жөнінде анықтама беру» электрондық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Есіл ауданы әкімінің орынбасары Айнагүл Кәкімжолқызы Бектасоваға жүктелсін.</w:t>
      </w:r>
      <w:r>
        <w:br/>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әкімі                  Е.Нұрақаев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521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«Қорғаншылық және қамқоршылық жөнінде анықтама беру» </w:t>
      </w:r>
      <w:r>
        <w:br/>
      </w:r>
      <w:r>
        <w:rPr>
          <w:rFonts w:ascii="Times New Roman"/>
          <w:b/>
          <w:i w:val="false"/>
          <w:color w:val="000000"/>
        </w:rPr>
        <w:t>
электрондық мемлекеттiк қызмет көрсету регламенті</w:t>
      </w:r>
      <w:r>
        <w:br/>
      </w:r>
      <w:r>
        <w:rPr>
          <w:rFonts w:ascii="Times New Roman"/>
          <w:b/>
          <w:i w:val="false"/>
          <w:color w:val="000000"/>
        </w:rPr>
        <w:t>
1. Жалпы ережелер</w:t>
      </w:r>
    </w:p>
    <w:bookmarkEnd w:id="3"/>
    <w:bookmarkStart w:name="z5" w:id="4"/>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қызмет) «Солтүстік Қазақстан облысы Есіл ауданының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3. Қызметті автоматтандыру дәрежесі: жартылай автоматтандырылған.</w:t>
      </w:r>
      <w:r>
        <w:br/>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5. «Қорғаншылық және қамқоршылық жөнінде анықтама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5)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11) құрылымдық – 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4"/>
    <w:bookmarkStart w:name="z6" w:id="5"/>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5"/>
    <w:bookmarkStart w:name="z7" w:id="6"/>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w:t>
      </w:r>
      <w:r>
        <w:br/>
      </w:r>
      <w:r>
        <w:rPr>
          <w:rFonts w:ascii="Times New Roman"/>
          <w:b w:val="false"/>
          <w:i w:val="false"/>
          <w:color w:val="000000"/>
          <w:sz w:val="28"/>
        </w:rPr>
        <w:t>
      2) 1 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 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 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 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w:t>
      </w:r>
      <w:r>
        <w:br/>
      </w:r>
      <w:r>
        <w:rPr>
          <w:rFonts w:ascii="Times New Roman"/>
          <w:b w:val="false"/>
          <w:i w:val="false"/>
          <w:color w:val="000000"/>
          <w:sz w:val="28"/>
        </w:rPr>
        <w:t>
      6) 2 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 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 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 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 шарт –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 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12) 8 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w:t>
      </w:r>
      <w:r>
        <w:br/>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 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 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4) 1 шарт – ЖТ МДҚ-да мемлекеттік қызметті алушы деректерінің болуын, БНАЖ-да сенімхат деректерінің болуын тексеру;</w:t>
      </w:r>
      <w:r>
        <w:br/>
      </w:r>
      <w:r>
        <w:rPr>
          <w:rFonts w:ascii="Times New Roman"/>
          <w:b w:val="false"/>
          <w:i w:val="false"/>
          <w:color w:val="000000"/>
          <w:sz w:val="28"/>
        </w:rPr>
        <w:t>
      5) 4 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 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 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 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 шарт –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 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 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8. Электрондық мемлекеттік қызметке сұрау салуды және жауапты толтыру нысандары www.egov.kz «электрондық үкімет» веб-порталында, сондай-ақ орталықта көрсетілген.</w:t>
      </w:r>
      <w:r>
        <w:br/>
      </w:r>
      <w:r>
        <w:rPr>
          <w:rFonts w:ascii="Times New Roman"/>
          <w:b w:val="false"/>
          <w:i w:val="false"/>
          <w:color w:val="000000"/>
          <w:sz w:val="28"/>
        </w:rPr>
        <w:t>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w:t>
      </w:r>
      <w:r>
        <w:br/>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6"/>
    <w:bookmarkStart w:name="z8" w:id="7"/>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7"/>
    <w:bookmarkStart w:name="z9" w:id="8"/>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 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9"/>
    <w:bookmarkStart w:name="z11" w:id="10"/>
    <w:p>
      <w:pPr>
        <w:spacing w:after="0"/>
        <w:ind w:left="0"/>
        <w:jc w:val="left"/>
      </w:pPr>
      <w:r>
        <w:rPr>
          <w:rFonts w:ascii="Times New Roman"/>
          <w:b/>
          <w:i w:val="false"/>
          <w:color w:val="000000"/>
        </w:rPr>
        <w:t xml:space="preserve"> 
1-кесте. ЭҮП арқылы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2736"/>
        <w:gridCol w:w="2315"/>
        <w:gridCol w:w="2316"/>
        <w:gridCol w:w="2316"/>
        <w:gridCol w:w="1894"/>
        <w:gridCol w:w="2316"/>
        <w:gridCol w:w="2105"/>
        <w:gridCol w:w="1685"/>
        <w:gridCol w:w="1896"/>
      </w:tblGrid>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операциялар) және олардың сипаттамасы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авториза-</w:t>
            </w:r>
            <w:r>
              <w:br/>
            </w:r>
            <w:r>
              <w:rPr>
                <w:rFonts w:ascii="Times New Roman"/>
                <w:b w:val="false"/>
                <w:i w:val="false"/>
                <w:color w:val="000000"/>
                <w:sz w:val="20"/>
              </w:rPr>
              <w:t>
цияланады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деректе-</w:t>
            </w:r>
            <w:r>
              <w:br/>
            </w:r>
            <w:r>
              <w:rPr>
                <w:rFonts w:ascii="Times New Roman"/>
                <w:b w:val="false"/>
                <w:i w:val="false"/>
                <w:color w:val="000000"/>
                <w:sz w:val="20"/>
              </w:rPr>
              <w:t>
рінде бұзушылық-</w:t>
            </w:r>
            <w:r>
              <w:br/>
            </w:r>
            <w:r>
              <w:rPr>
                <w:rFonts w:ascii="Times New Roman"/>
                <w:b w:val="false"/>
                <w:i w:val="false"/>
                <w:color w:val="000000"/>
                <w:sz w:val="20"/>
              </w:rPr>
              <w:t>
тардың болуына байланысты, бас тарту хабарлама-</w:t>
            </w:r>
            <w:r>
              <w:br/>
            </w:r>
            <w:r>
              <w:rPr>
                <w:rFonts w:ascii="Times New Roman"/>
                <w:b w:val="false"/>
                <w:i w:val="false"/>
                <w:color w:val="000000"/>
                <w:sz w:val="20"/>
              </w:rPr>
              <w:t>
сын қалыптас-</w:t>
            </w:r>
            <w:r>
              <w:br/>
            </w:r>
            <w:r>
              <w:rPr>
                <w:rFonts w:ascii="Times New Roman"/>
                <w:b w:val="false"/>
                <w:i w:val="false"/>
                <w:color w:val="000000"/>
                <w:sz w:val="20"/>
              </w:rPr>
              <w:t>
тырады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ЭЦҚ таңдауымен қызметті таңдайды және сұрау салудың деректерін қалыптас-</w:t>
            </w:r>
            <w:r>
              <w:br/>
            </w:r>
            <w:r>
              <w:rPr>
                <w:rFonts w:ascii="Times New Roman"/>
                <w:b w:val="false"/>
                <w:i w:val="false"/>
                <w:color w:val="000000"/>
                <w:sz w:val="20"/>
              </w:rPr>
              <w:t xml:space="preserve">
тырады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ЭЦҚ деректе-</w:t>
            </w:r>
            <w:r>
              <w:br/>
            </w:r>
            <w:r>
              <w:rPr>
                <w:rFonts w:ascii="Times New Roman"/>
                <w:b w:val="false"/>
                <w:i w:val="false"/>
                <w:color w:val="000000"/>
                <w:sz w:val="20"/>
              </w:rPr>
              <w:t>
рінде бұзушы-</w:t>
            </w:r>
            <w:r>
              <w:br/>
            </w:r>
            <w:r>
              <w:rPr>
                <w:rFonts w:ascii="Times New Roman"/>
                <w:b w:val="false"/>
                <w:i w:val="false"/>
                <w:color w:val="000000"/>
                <w:sz w:val="20"/>
              </w:rPr>
              <w:t>
лықтардың болуына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xml:space="preserve">
тырады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ЭЦҚ арқылы куәландыру (қол қою) және сұрау салуды ЭҮӨШ АЖО-ға жіберу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 мемлекет-</w:t>
            </w:r>
            <w:r>
              <w:br/>
            </w:r>
            <w:r>
              <w:rPr>
                <w:rFonts w:ascii="Times New Roman"/>
                <w:b w:val="false"/>
                <w:i w:val="false"/>
                <w:color w:val="000000"/>
                <w:sz w:val="20"/>
              </w:rPr>
              <w:t>
тік қызметті алушыға хабарлан-</w:t>
            </w:r>
            <w:r>
              <w:br/>
            </w:r>
            <w:r>
              <w:rPr>
                <w:rFonts w:ascii="Times New Roman"/>
                <w:b w:val="false"/>
                <w:i w:val="false"/>
                <w:color w:val="000000"/>
                <w:sz w:val="20"/>
              </w:rPr>
              <w:t>
дыруды -мемлекет-тік қызмет нәтижесін алудың датасы мен уақытын көрсетумен мемлекет-</w:t>
            </w:r>
            <w:r>
              <w:br/>
            </w:r>
            <w:r>
              <w:rPr>
                <w:rFonts w:ascii="Times New Roman"/>
                <w:b w:val="false"/>
                <w:i w:val="false"/>
                <w:color w:val="000000"/>
                <w:sz w:val="20"/>
              </w:rPr>
              <w:t>
тік қызмет ұсынуға сұрауды қабылдау туралы есепті жолдау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алушының құжат-</w:t>
            </w:r>
            <w:r>
              <w:br/>
            </w:r>
            <w:r>
              <w:rPr>
                <w:rFonts w:ascii="Times New Roman"/>
                <w:b w:val="false"/>
                <w:i w:val="false"/>
                <w:color w:val="000000"/>
                <w:sz w:val="20"/>
              </w:rPr>
              <w:t>
тарында бұзушы-</w:t>
            </w:r>
            <w:r>
              <w:br/>
            </w:r>
            <w:r>
              <w:rPr>
                <w:rFonts w:ascii="Times New Roman"/>
                <w:b w:val="false"/>
                <w:i w:val="false"/>
                <w:color w:val="000000"/>
                <w:sz w:val="20"/>
              </w:rPr>
              <w:t>
лықтар-</w:t>
            </w:r>
            <w:r>
              <w:br/>
            </w:r>
            <w:r>
              <w:rPr>
                <w:rFonts w:ascii="Times New Roman"/>
                <w:b w:val="false"/>
                <w:i w:val="false"/>
                <w:color w:val="000000"/>
                <w:sz w:val="20"/>
              </w:rPr>
              <w:t>
дың болуына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қызмет нәтиже-</w:t>
            </w:r>
            <w:r>
              <w:br/>
            </w:r>
            <w:r>
              <w:rPr>
                <w:rFonts w:ascii="Times New Roman"/>
                <w:b w:val="false"/>
                <w:i w:val="false"/>
                <w:color w:val="000000"/>
                <w:sz w:val="20"/>
              </w:rPr>
              <w:t>
сін алуы</w:t>
            </w:r>
          </w:p>
        </w:tc>
      </w:tr>
      <w:tr>
        <w:trPr>
          <w:trHeight w:val="31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 өкімдік шешім)</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w:t>
            </w:r>
            <w:r>
              <w:br/>
            </w:r>
            <w:r>
              <w:rPr>
                <w:rFonts w:ascii="Times New Roman"/>
                <w:b w:val="false"/>
                <w:i w:val="false"/>
                <w:color w:val="000000"/>
                <w:sz w:val="20"/>
              </w:rPr>
              <w:t>
тыру бойынша хабарламаны бейнелеу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қызметке бас тарту хабарлама-</w:t>
            </w:r>
            <w:r>
              <w:br/>
            </w:r>
            <w:r>
              <w:rPr>
                <w:rFonts w:ascii="Times New Roman"/>
                <w:b w:val="false"/>
                <w:i w:val="false"/>
                <w:color w:val="000000"/>
                <w:sz w:val="20"/>
              </w:rPr>
              <w:t>
сын қалыптас-</w:t>
            </w:r>
            <w:r>
              <w:br/>
            </w:r>
            <w:r>
              <w:rPr>
                <w:rFonts w:ascii="Times New Roman"/>
                <w:b w:val="false"/>
                <w:i w:val="false"/>
                <w:color w:val="000000"/>
                <w:sz w:val="20"/>
              </w:rPr>
              <w:t>
тырады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қызметке бас тарту туралы хабарламақалыптас-</w:t>
            </w:r>
            <w:r>
              <w:br/>
            </w:r>
            <w:r>
              <w:rPr>
                <w:rFonts w:ascii="Times New Roman"/>
                <w:b w:val="false"/>
                <w:i w:val="false"/>
                <w:color w:val="000000"/>
                <w:sz w:val="20"/>
              </w:rPr>
              <w:t>
тырады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w:t>
            </w:r>
            <w:r>
              <w:br/>
            </w:r>
            <w:r>
              <w:rPr>
                <w:rFonts w:ascii="Times New Roman"/>
                <w:b w:val="false"/>
                <w:i w:val="false"/>
                <w:color w:val="000000"/>
                <w:sz w:val="20"/>
              </w:rPr>
              <w:t>
тік қызметті ұсынудан бас тарту туралы дәлелді жауап</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мемлекеттік қызметті алушының деректерін-</w:t>
            </w:r>
            <w:r>
              <w:br/>
            </w:r>
            <w:r>
              <w:rPr>
                <w:rFonts w:ascii="Times New Roman"/>
                <w:b w:val="false"/>
                <w:i w:val="false"/>
                <w:color w:val="000000"/>
                <w:sz w:val="20"/>
              </w:rPr>
              <w:t>
де бұзушылық болса; 3 – егер авториза-</w:t>
            </w:r>
            <w:r>
              <w:br/>
            </w:r>
            <w:r>
              <w:rPr>
                <w:rFonts w:ascii="Times New Roman"/>
                <w:b w:val="false"/>
                <w:i w:val="false"/>
                <w:color w:val="000000"/>
                <w:sz w:val="20"/>
              </w:rPr>
              <w:t>
циялау ойдағыдай өтсе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мемлекеттік қызметті алушының деректе-</w:t>
            </w:r>
            <w:r>
              <w:br/>
            </w:r>
            <w:r>
              <w:rPr>
                <w:rFonts w:ascii="Times New Roman"/>
                <w:b w:val="false"/>
                <w:i w:val="false"/>
                <w:color w:val="000000"/>
                <w:sz w:val="20"/>
              </w:rPr>
              <w:t>
рінде бұзушылық болса; 5 – егер бұзушылық болмаса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мемлекет-</w:t>
            </w:r>
            <w:r>
              <w:br/>
            </w:r>
            <w:r>
              <w:rPr>
                <w:rFonts w:ascii="Times New Roman"/>
                <w:b w:val="false"/>
                <w:i w:val="false"/>
                <w:color w:val="000000"/>
                <w:sz w:val="20"/>
              </w:rPr>
              <w:t>
тік қызметті алушының деректе-</w:t>
            </w:r>
            <w:r>
              <w:br/>
            </w:r>
            <w:r>
              <w:rPr>
                <w:rFonts w:ascii="Times New Roman"/>
                <w:b w:val="false"/>
                <w:i w:val="false"/>
                <w:color w:val="000000"/>
                <w:sz w:val="20"/>
              </w:rPr>
              <w:t>
рінде бұзушылық болса; 8 – егер бұзушылық болмаса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w:t>
      </w:r>
    </w:p>
    <w:bookmarkEnd w:id="11"/>
    <w:bookmarkStart w:name="z13" w:id="12"/>
    <w:p>
      <w:pPr>
        <w:spacing w:after="0"/>
        <w:ind w:left="0"/>
        <w:jc w:val="left"/>
      </w:pPr>
      <w:r>
        <w:rPr>
          <w:rFonts w:ascii="Times New Roman"/>
          <w:b/>
          <w:i w:val="false"/>
          <w:color w:val="000000"/>
        </w:rPr>
        <w:t xml:space="preserve"> 
2-кесте. Орталық арқылы ҚФБ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2105"/>
        <w:gridCol w:w="1894"/>
        <w:gridCol w:w="1894"/>
        <w:gridCol w:w="1894"/>
        <w:gridCol w:w="2316"/>
        <w:gridCol w:w="1895"/>
        <w:gridCol w:w="1895"/>
        <w:gridCol w:w="1684"/>
        <w:gridCol w:w="2106"/>
        <w:gridCol w:w="1896"/>
      </w:tblGrid>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r>
      <w:tr>
        <w:trPr>
          <w:trHeight w:val="2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автори-</w:t>
            </w:r>
            <w:r>
              <w:br/>
            </w:r>
            <w:r>
              <w:rPr>
                <w:rFonts w:ascii="Times New Roman"/>
                <w:b w:val="false"/>
                <w:i w:val="false"/>
                <w:color w:val="000000"/>
                <w:sz w:val="20"/>
              </w:rPr>
              <w:t>
зация-</w:t>
            </w:r>
            <w:r>
              <w:br/>
            </w:r>
            <w:r>
              <w:rPr>
                <w:rFonts w:ascii="Times New Roman"/>
                <w:b w:val="false"/>
                <w:i w:val="false"/>
                <w:color w:val="000000"/>
                <w:sz w:val="20"/>
              </w:rPr>
              <w:t xml:space="preserve">
ланады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w:t>
            </w:r>
            <w:r>
              <w:br/>
            </w:r>
            <w:r>
              <w:rPr>
                <w:rFonts w:ascii="Times New Roman"/>
                <w:b w:val="false"/>
                <w:i w:val="false"/>
                <w:color w:val="000000"/>
                <w:sz w:val="20"/>
              </w:rPr>
              <w:t>
рін қалып-</w:t>
            </w:r>
            <w:r>
              <w:br/>
            </w:r>
            <w:r>
              <w:rPr>
                <w:rFonts w:ascii="Times New Roman"/>
                <w:b w:val="false"/>
                <w:i w:val="false"/>
                <w:color w:val="000000"/>
                <w:sz w:val="20"/>
              </w:rPr>
              <w:t>
тастырады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БНАЖ-не сұрау салудың жіберілуі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деректері болмауына байланысты, деректерді ала алмау жөніндегі хабарла-</w:t>
            </w:r>
            <w:r>
              <w:br/>
            </w:r>
            <w:r>
              <w:rPr>
                <w:rFonts w:ascii="Times New Roman"/>
                <w:b w:val="false"/>
                <w:i w:val="false"/>
                <w:color w:val="000000"/>
                <w:sz w:val="20"/>
              </w:rPr>
              <w:t>
масын қалыптас-</w:t>
            </w:r>
            <w:r>
              <w:br/>
            </w:r>
            <w:r>
              <w:rPr>
                <w:rFonts w:ascii="Times New Roman"/>
                <w:b w:val="false"/>
                <w:i w:val="false"/>
                <w:color w:val="000000"/>
                <w:sz w:val="20"/>
              </w:rPr>
              <w:t>
тырады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нысанына қажетті құжат-</w:t>
            </w:r>
            <w:r>
              <w:br/>
            </w:r>
            <w:r>
              <w:rPr>
                <w:rFonts w:ascii="Times New Roman"/>
                <w:b w:val="false"/>
                <w:i w:val="false"/>
                <w:color w:val="000000"/>
                <w:sz w:val="20"/>
              </w:rPr>
              <w:t>
тарды тіркеу арқылы толтыру және ЭЦҚ куәлан-</w:t>
            </w:r>
            <w:r>
              <w:br/>
            </w:r>
            <w:r>
              <w:rPr>
                <w:rFonts w:ascii="Times New Roman"/>
                <w:b w:val="false"/>
                <w:i w:val="false"/>
                <w:color w:val="000000"/>
                <w:sz w:val="20"/>
              </w:rPr>
              <w:t>
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w:t>
            </w:r>
            <w:r>
              <w:br/>
            </w:r>
            <w:r>
              <w:rPr>
                <w:rFonts w:ascii="Times New Roman"/>
                <w:b w:val="false"/>
                <w:i w:val="false"/>
                <w:color w:val="000000"/>
                <w:sz w:val="20"/>
              </w:rPr>
              <w:t>
дырылған (қол қойылған) құжатты жіберу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алушымен қоса берілген құжат-</w:t>
            </w:r>
            <w:r>
              <w:br/>
            </w:r>
            <w:r>
              <w:rPr>
                <w:rFonts w:ascii="Times New Roman"/>
                <w:b w:val="false"/>
                <w:i w:val="false"/>
                <w:color w:val="000000"/>
                <w:sz w:val="20"/>
              </w:rPr>
              <w:t>
тардың сәйкес-</w:t>
            </w:r>
            <w:r>
              <w:br/>
            </w:r>
            <w:r>
              <w:rPr>
                <w:rFonts w:ascii="Times New Roman"/>
                <w:b w:val="false"/>
                <w:i w:val="false"/>
                <w:color w:val="000000"/>
                <w:sz w:val="20"/>
              </w:rPr>
              <w:t>
тігін тексеру (өңдеу)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құжатта-</w:t>
            </w:r>
            <w:r>
              <w:br/>
            </w:r>
            <w:r>
              <w:rPr>
                <w:rFonts w:ascii="Times New Roman"/>
                <w:b w:val="false"/>
                <w:i w:val="false"/>
                <w:color w:val="000000"/>
                <w:sz w:val="20"/>
              </w:rPr>
              <w:t>
рында бұзушы-</w:t>
            </w:r>
            <w:r>
              <w:br/>
            </w:r>
            <w:r>
              <w:rPr>
                <w:rFonts w:ascii="Times New Roman"/>
                <w:b w:val="false"/>
                <w:i w:val="false"/>
                <w:color w:val="000000"/>
                <w:sz w:val="20"/>
              </w:rPr>
              <w:t>
лықтардың болуына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тырады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алушымен қызмет нәтиже-</w:t>
            </w:r>
            <w:r>
              <w:br/>
            </w:r>
            <w:r>
              <w:rPr>
                <w:rFonts w:ascii="Times New Roman"/>
                <w:b w:val="false"/>
                <w:i w:val="false"/>
                <w:color w:val="000000"/>
                <w:sz w:val="20"/>
              </w:rPr>
              <w:t>
сін алуы</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w:t>
            </w:r>
            <w:r>
              <w:br/>
            </w:r>
            <w:r>
              <w:rPr>
                <w:rFonts w:ascii="Times New Roman"/>
                <w:b w:val="false"/>
                <w:i w:val="false"/>
                <w:color w:val="000000"/>
                <w:sz w:val="20"/>
              </w:rPr>
              <w:t>
тыру- өкімдік шешім)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w:t>
            </w:r>
            <w:r>
              <w:br/>
            </w:r>
            <w:r>
              <w:rPr>
                <w:rFonts w:ascii="Times New Roman"/>
                <w:b w:val="false"/>
                <w:i w:val="false"/>
                <w:color w:val="000000"/>
                <w:sz w:val="20"/>
              </w:rPr>
              <w:t>
тыру жөнінде хабарла-</w:t>
            </w:r>
            <w:r>
              <w:br/>
            </w:r>
            <w:r>
              <w:rPr>
                <w:rFonts w:ascii="Times New Roman"/>
                <w:b w:val="false"/>
                <w:i w:val="false"/>
                <w:color w:val="000000"/>
                <w:sz w:val="20"/>
              </w:rPr>
              <w:t>
маны бейнелеу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w:t>
            </w:r>
            <w:r>
              <w:br/>
            </w:r>
            <w:r>
              <w:rPr>
                <w:rFonts w:ascii="Times New Roman"/>
                <w:b w:val="false"/>
                <w:i w:val="false"/>
                <w:color w:val="000000"/>
                <w:sz w:val="20"/>
              </w:rPr>
              <w:t>
тыру бойынша хабарла-</w:t>
            </w:r>
            <w:r>
              <w:br/>
            </w:r>
            <w:r>
              <w:rPr>
                <w:rFonts w:ascii="Times New Roman"/>
                <w:b w:val="false"/>
                <w:i w:val="false"/>
                <w:color w:val="000000"/>
                <w:sz w:val="20"/>
              </w:rPr>
              <w:t>
маны бейнелеу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 Өтінішке нөмір беру арқылы сұрау салуды тіркеу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дарттың 11 тарма-</w:t>
            </w:r>
            <w:r>
              <w:br/>
            </w:r>
            <w:r>
              <w:rPr>
                <w:rFonts w:ascii="Times New Roman"/>
                <w:b w:val="false"/>
                <w:i w:val="false"/>
                <w:color w:val="000000"/>
                <w:sz w:val="20"/>
              </w:rPr>
              <w:t>
ғында көрсе-</w:t>
            </w:r>
            <w:r>
              <w:br/>
            </w:r>
            <w:r>
              <w:rPr>
                <w:rFonts w:ascii="Times New Roman"/>
                <w:b w:val="false"/>
                <w:i w:val="false"/>
                <w:color w:val="000000"/>
                <w:sz w:val="20"/>
              </w:rPr>
              <w:t>
тілген құжаттар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түскен құжаттарды ресімдеуде қателерді анықтаған жағдайда үш жұмыс күн ішінде қайтару себептерін негіз</w:t>
            </w:r>
            <w:r>
              <w:br/>
            </w:r>
            <w:r>
              <w:rPr>
                <w:rFonts w:ascii="Times New Roman"/>
                <w:b w:val="false"/>
                <w:i w:val="false"/>
                <w:color w:val="000000"/>
                <w:sz w:val="20"/>
              </w:rPr>
              <w:t>
деумен орталыққа қайтарады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 (бір жұмыс күні ішінде мемлекет-тік қызмет алушыны хабар-</w:t>
            </w:r>
            <w:r>
              <w:br/>
            </w:r>
            <w:r>
              <w:rPr>
                <w:rFonts w:ascii="Times New Roman"/>
                <w:b w:val="false"/>
                <w:i w:val="false"/>
                <w:color w:val="000000"/>
                <w:sz w:val="20"/>
              </w:rPr>
              <w:t>
ландырады және қайтару себебі туралы өкілетті органның жазбаша негізде-</w:t>
            </w:r>
            <w:r>
              <w:br/>
            </w:r>
            <w:r>
              <w:rPr>
                <w:rFonts w:ascii="Times New Roman"/>
                <w:b w:val="false"/>
                <w:i w:val="false"/>
                <w:color w:val="000000"/>
                <w:sz w:val="20"/>
              </w:rPr>
              <w:t>
месін береді)</w:t>
            </w:r>
          </w:p>
        </w:tc>
      </w:tr>
      <w:tr>
        <w:trPr>
          <w:trHeight w:val="8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w:t>
            </w:r>
            <w:r>
              <w:br/>
            </w:r>
            <w:r>
              <w:rPr>
                <w:rFonts w:ascii="Times New Roman"/>
                <w:b w:val="false"/>
                <w:i w:val="false"/>
                <w:color w:val="000000"/>
                <w:sz w:val="20"/>
              </w:rPr>
              <w:t>
тік қызметті алушының дерек-</w:t>
            </w:r>
            <w:r>
              <w:br/>
            </w:r>
            <w:r>
              <w:rPr>
                <w:rFonts w:ascii="Times New Roman"/>
                <w:b w:val="false"/>
                <w:i w:val="false"/>
                <w:color w:val="000000"/>
                <w:sz w:val="20"/>
              </w:rPr>
              <w:t>
терінде бұзушылық болса; 5 – егер бұзушылық болмаса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w:t>
            </w:r>
            <w:r>
              <w:br/>
            </w:r>
            <w:r>
              <w:rPr>
                <w:rFonts w:ascii="Times New Roman"/>
                <w:b w:val="false"/>
                <w:i w:val="false"/>
                <w:color w:val="000000"/>
                <w:sz w:val="20"/>
              </w:rPr>
              <w:t>
лық болса; 9 – егер бұзушы-</w:t>
            </w:r>
            <w:r>
              <w:br/>
            </w:r>
            <w:r>
              <w:rPr>
                <w:rFonts w:ascii="Times New Roman"/>
                <w:b w:val="false"/>
                <w:i w:val="false"/>
                <w:color w:val="000000"/>
                <w:sz w:val="20"/>
              </w:rPr>
              <w:t>
лық болмаса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4"/>
    <w:bookmarkStart w:name="z16" w:id="15"/>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bookmarkEnd w:id="15"/>
    <w:p>
      <w:pPr>
        <w:spacing w:after="0"/>
        <w:ind w:left="0"/>
        <w:jc w:val="both"/>
      </w:pPr>
      <w:r>
        <w:drawing>
          <wp:inline distT="0" distB="0" distL="0" distR="0">
            <wp:extent cx="12319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0" cy="5778500"/>
                    </a:xfrm>
                    <a:prstGeom prst="rect">
                      <a:avLst/>
                    </a:prstGeom>
                  </pic:spPr>
                </pic:pic>
              </a:graphicData>
            </a:graphic>
          </wp:inline>
        </w:drawing>
      </w:r>
    </w:p>
    <w:bookmarkStart w:name="z17" w:id="16"/>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w:t>
      </w:r>
      <w:r>
        <w:br/>
      </w:r>
      <w:r>
        <w:rPr>
          <w:rFonts w:ascii="Times New Roman"/>
          <w:b/>
          <w:i w:val="false"/>
          <w:color w:val="000000"/>
        </w:rPr>
        <w:t>
№ 2 диаграммасы</w:t>
      </w:r>
    </w:p>
    <w:bookmarkEnd w:id="16"/>
    <w:p>
      <w:pPr>
        <w:spacing w:after="0"/>
        <w:ind w:left="0"/>
        <w:jc w:val="both"/>
      </w:pPr>
      <w:r>
        <w:drawing>
          <wp:inline distT="0" distB="0" distL="0" distR="0">
            <wp:extent cx="122936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6743700"/>
                    </a:xfrm>
                    <a:prstGeom prst="rect">
                      <a:avLst/>
                    </a:prstGeom>
                  </pic:spPr>
                </pic:pic>
              </a:graphicData>
            </a:graphic>
          </wp:inline>
        </w:drawing>
      </w:r>
    </w:p>
    <w:bookmarkStart w:name="z18" w:id="17"/>
    <w:p>
      <w:pPr>
        <w:spacing w:after="0"/>
        <w:ind w:left="0"/>
        <w:jc w:val="left"/>
      </w:pPr>
      <w:r>
        <w:rPr>
          <w:rFonts w:ascii="Times New Roman"/>
          <w:b/>
          <w:i w:val="false"/>
          <w:color w:val="000000"/>
        </w:rPr>
        <w:t xml:space="preserve"> 
Кесте. Шартты белгілер</w:t>
      </w:r>
    </w:p>
    <w:bookmarkEnd w:id="17"/>
    <w:p>
      <w:pPr>
        <w:spacing w:after="0"/>
        <w:ind w:left="0"/>
        <w:jc w:val="both"/>
      </w:pPr>
      <w:r>
        <w:drawing>
          <wp:inline distT="0" distB="0" distL="0" distR="0">
            <wp:extent cx="82296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29600" cy="6350000"/>
                    </a:xfrm>
                    <a:prstGeom prst="rect">
                      <a:avLst/>
                    </a:prstGeom>
                  </pic:spPr>
                </pic:pic>
              </a:graphicData>
            </a:graphic>
          </wp:inline>
        </w:drawing>
      </w:r>
    </w:p>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9"/>
    <w:bookmarkStart w:name="z21" w:id="20"/>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шығу нысаны</w:t>
      </w:r>
    </w:p>
    <w:bookmarkEnd w:id="20"/>
    <w:p>
      <w:pPr>
        <w:spacing w:after="0"/>
        <w:ind w:left="0"/>
        <w:jc w:val="both"/>
      </w:pPr>
      <w:r>
        <w:drawing>
          <wp:inline distT="0" distB="0" distL="0" distR="0">
            <wp:extent cx="88900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0" cy="1244600"/>
                    </a:xfrm>
                    <a:prstGeom prst="rect">
                      <a:avLst/>
                    </a:prstGeom>
                  </pic:spPr>
                </pic:pic>
              </a:graphicData>
            </a:graphic>
          </wp:inline>
        </w:drawing>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АНЫҚТАМА № ____________________</w:t>
      </w:r>
    </w:p>
    <w:bookmarkEnd w:id="21"/>
    <w:bookmarkStart w:name="z23" w:id="22"/>
    <w:p>
      <w:pPr>
        <w:spacing w:after="0"/>
        <w:ind w:left="0"/>
        <w:jc w:val="both"/>
      </w:pPr>
      <w:r>
        <w:rPr>
          <w:rFonts w:ascii="Times New Roman"/>
          <w:b w:val="false"/>
          <w:i w:val="false"/>
          <w:color w:val="000000"/>
          <w:sz w:val="28"/>
        </w:rPr>
        <w:t>
      Осы анықтама____________________ қаласы___ ____________________ көшесі, № ___ үй, № пәтерде тұратын азамат (азаматша). _________________________________________ берілді, ол шын мәнінде (қала, аудан) әкімінің 200___ жылғы «___»____________________________ № шешіміне сәйкес 19___ жылғы «___»____ туылған ______________ және оның мүлкіне (мүлкінің тізімдемесі істе тігулі,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p>
    <w:bookmarkEnd w:id="22"/>
    <w:bookmarkStart w:name="z24" w:id="23"/>
    <w:p>
      <w:pPr>
        <w:spacing w:after="0"/>
        <w:ind w:left="0"/>
        <w:jc w:val="both"/>
      </w:pPr>
      <w:r>
        <w:rPr>
          <w:rFonts w:ascii="Times New Roman"/>
          <w:b w:val="false"/>
          <w:i w:val="false"/>
          <w:color w:val="000000"/>
          <w:sz w:val="28"/>
        </w:rPr>
        <w:t>
      Аудандық білім</w:t>
      </w:r>
      <w:r>
        <w:br/>
      </w:r>
      <w:r>
        <w:rPr>
          <w:rFonts w:ascii="Times New Roman"/>
          <w:b w:val="false"/>
          <w:i w:val="false"/>
          <w:color w:val="000000"/>
          <w:sz w:val="28"/>
        </w:rPr>
        <w:t>
      бөлімнің бастығы __________________________ Т.А.Ә.</w:t>
      </w:r>
    </w:p>
    <w:bookmarkEnd w:id="23"/>
    <w:p>
      <w:pPr>
        <w:spacing w:after="0"/>
        <w:ind w:left="0"/>
        <w:jc w:val="both"/>
      </w:pPr>
      <w:r>
        <w:drawing>
          <wp:inline distT="0" distB="0" distL="0" distR="0">
            <wp:extent cx="86614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61400" cy="3213100"/>
                    </a:xfrm>
                    <a:prstGeom prst="rect">
                      <a:avLst/>
                    </a:prstGeom>
                  </pic:spPr>
                </pic:pic>
              </a:graphicData>
            </a:graphic>
          </wp:inline>
        </w:drawing>
      </w:r>
    </w:p>
    <w:bookmarkStart w:name="z25" w:id="24"/>
    <w:p>
      <w:pPr>
        <w:spacing w:after="0"/>
        <w:ind w:left="0"/>
        <w:jc w:val="left"/>
      </w:pPr>
      <w:r>
        <w:rPr>
          <w:rFonts w:ascii="Times New Roman"/>
          <w:b/>
          <w:i w:val="false"/>
          <w:color w:val="000000"/>
        </w:rPr>
        <w:t xml:space="preserve"> 
Мемлекеттік қызметті алушыға берілетін хабарлама</w:t>
      </w:r>
    </w:p>
    <w:bookmarkEnd w:id="24"/>
    <w:bookmarkStart w:name="z26" w:id="25"/>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w:t>
      </w:r>
    </w:p>
    <w:bookmarkEnd w:id="25"/>
    <w:bookmarkStart w:name="z27" w:id="26"/>
    <w:p>
      <w:pPr>
        <w:spacing w:after="0"/>
        <w:ind w:left="0"/>
        <w:jc w:val="both"/>
      </w:pPr>
      <w:r>
        <w:rPr>
          <w:rFonts w:ascii="Times New Roman"/>
          <w:b w:val="false"/>
          <w:i w:val="false"/>
          <w:color w:val="000000"/>
          <w:sz w:val="28"/>
        </w:rPr>
        <w:t>
«Қорғаншылық және</w:t>
      </w:r>
      <w:r>
        <w:br/>
      </w:r>
      <w:r>
        <w:rPr>
          <w:rFonts w:ascii="Times New Roman"/>
          <w:b w:val="false"/>
          <w:i w:val="false"/>
          <w:color w:val="000000"/>
          <w:sz w:val="28"/>
        </w:rPr>
        <w:t>
қамқоршылық жөнінде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26"/>
    <w:bookmarkStart w:name="z28" w:id="27"/>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«қолжетімділік»____________________________________________________________</w:t>
      </w:r>
      <w:r>
        <w:br/>
      </w:r>
      <w:r>
        <w:rPr>
          <w:rFonts w:ascii="Times New Roman"/>
          <w:b/>
          <w:i w:val="false"/>
          <w:color w:val="000000"/>
        </w:rPr>
        <w:t>
(қызмет атауы)</w:t>
      </w:r>
    </w:p>
    <w:bookmarkEnd w:id="27"/>
    <w:bookmarkStart w:name="z29" w:id="28"/>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