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cad8" w14:textId="7b0c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Мағжан Жұмабаев ауданының жеке санаттағы мұқтаж азаматтарына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атындағы аудандық мәслихатының 2012 жылғы 24 қаңтардағы N 1-9 шешімі. Солтүстік Қазақстан облысының Әділет департаментінде 2012 жылғы 21 ақпанда N 13-9-149 тіркелді. Күші жойылды - Солтүстік Қазақстан облысы Мағжан Жұмабаев ауданының мәслихатының 2014 жылғы 30 қаңтардағы N 22-2 шешімі</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ауданының мәслихатының 30.01.2014 </w:t>
      </w:r>
      <w:r>
        <w:rPr>
          <w:rFonts w:ascii="Times New Roman"/>
          <w:b w:val="false"/>
          <w:i w:val="false"/>
          <w:color w:val="ff0000"/>
          <w:sz w:val="28"/>
        </w:rPr>
        <w:t>N 22-2</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 95 Бюджеттік кодексінің 56-бабы 1-тармағы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 2247 Заңының </w:t>
      </w:r>
      <w:r>
        <w:rPr>
          <w:rFonts w:ascii="Times New Roman"/>
          <w:b w:val="false"/>
          <w:i w:val="false"/>
          <w:color w:val="000000"/>
          <w:sz w:val="28"/>
        </w:rPr>
        <w:t>20-бабына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өкілетті органдардың шешімі бойынша мұқтаж азаматтардың жеке санаттарына әлеуметтік көмек тағайындау және төлеу» мемлекеттік қызмет стандартына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Мағжан Жұмабаев ауданының жеке санаттағы мұқтаж азаматтарына әлуметтік көмек көрсетілсін:</w:t>
      </w:r>
      <w:r>
        <w:br/>
      </w:r>
      <w:r>
        <w:rPr>
          <w:rFonts w:ascii="Times New Roman"/>
          <w:b w:val="false"/>
          <w:i w:val="false"/>
          <w:color w:val="000000"/>
          <w:sz w:val="28"/>
        </w:rPr>
        <w:t>
      1) Ұлы Отан соғысының қатысушылары мен мүгедектеріне моншаға баруға және шаштараз қызметтері үшін 1000 теңге мөлшерінде;</w:t>
      </w:r>
      <w:r>
        <w:br/>
      </w:r>
      <w:r>
        <w:rPr>
          <w:rFonts w:ascii="Times New Roman"/>
          <w:b w:val="false"/>
          <w:i w:val="false"/>
          <w:color w:val="000000"/>
          <w:sz w:val="28"/>
        </w:rPr>
        <w:t>
      2) Мағжан Жұмабаев ауданы аумағында тұрақты тұратын Ұлы Отан соғысының қатысушылары мен мүгедектеріне, сондай-ақ жеңілдіктер мен кепілдіктер бойынша Ұлы Отан соғысының қатысушылары мен мүгедектеріне теңестірілген тұлғаларға тіс протездеуге тапсырылған есеп-фактура бағасының мөлшерінде (асыл металдар және металлокерамика, металлоакрил протездерден басқа) жылына бір реттен артық емес;</w:t>
      </w:r>
      <w:r>
        <w:br/>
      </w:r>
      <w:r>
        <w:rPr>
          <w:rFonts w:ascii="Times New Roman"/>
          <w:b w:val="false"/>
          <w:i w:val="false"/>
          <w:color w:val="000000"/>
          <w:sz w:val="28"/>
        </w:rPr>
        <w:t>
      3) Ұлы Отан соғысының қатысушылары мен мүгедектеріне, жеңілдіктер мен кепілдіктер бойынша Ұлы Отан соғысының қатысушылары мен мүгедектеріне теңестірілген басқа санаттағы тұлғаларға санаторлық-курорттық емделуге жылына бір рет жолдаманың нақты мөлшерінде;</w:t>
      </w:r>
      <w:r>
        <w:br/>
      </w:r>
      <w:r>
        <w:rPr>
          <w:rFonts w:ascii="Times New Roman"/>
          <w:b w:val="false"/>
          <w:i w:val="false"/>
          <w:color w:val="000000"/>
          <w:sz w:val="28"/>
        </w:rPr>
        <w:t>
      4) туберкулезбен ауыратын азаматтарға амбулаториялық емдеу кезеңінде қосымша тамақтандыруға 600 теңге мөлшерінде.</w:t>
      </w:r>
      <w:r>
        <w:br/>
      </w:r>
      <w:r>
        <w:rPr>
          <w:rFonts w:ascii="Times New Roman"/>
          <w:b w:val="false"/>
          <w:i w:val="false"/>
          <w:color w:val="000000"/>
          <w:sz w:val="28"/>
        </w:rPr>
        <w:t>
</w:t>
      </w:r>
      <w:r>
        <w:rPr>
          <w:rFonts w:ascii="Times New Roman"/>
          <w:b w:val="false"/>
          <w:i w:val="false"/>
          <w:color w:val="000000"/>
          <w:sz w:val="28"/>
        </w:rPr>
        <w:t>
      2. Белгіленсін:</w:t>
      </w:r>
      <w:r>
        <w:br/>
      </w:r>
      <w:r>
        <w:rPr>
          <w:rFonts w:ascii="Times New Roman"/>
          <w:b w:val="false"/>
          <w:i w:val="false"/>
          <w:color w:val="000000"/>
          <w:sz w:val="28"/>
        </w:rPr>
        <w:t>
      1) Ұлы Отан соғысы қатысушылары мен мүгедектеріне монша мен шаштаразға бару үшін ай сайынғы әлеуметтік көмек өтініш тапсырған айдан бастап тағайындалады және өтініш иесінің өліміне немесе оның ауданнан тыс жерге көшіп кетуіне байланысты тоқтатылады, төлемдер нұсқалған оқиғалар болған айдан кейінгі айдан бастап тоқтатылады;</w:t>
      </w:r>
      <w:r>
        <w:br/>
      </w:r>
      <w:r>
        <w:rPr>
          <w:rFonts w:ascii="Times New Roman"/>
          <w:b w:val="false"/>
          <w:i w:val="false"/>
          <w:color w:val="000000"/>
          <w:sz w:val="28"/>
        </w:rPr>
        <w:t>
      2) Ұлы Отан соғысының қатысушылары мен мүгедектеріне, сондай-ақ жеңілдіктер мен кепілдіктер бойынша Ұлы Отан соғысының қатысушылары мен мүгедектеріне теңестірілген тұлғаларға тістерді протездеуге әлеуметтік көмек тістерді протездеуге лицензиясы бар медициналық ұйыммен жүзеге асырылады, тіс протездеуге бағасының мөлшерінде (асыл металдардан, металлокерамика, металлоакрил протездерден басқа) аудан бюджетімен қарастырылған қаражат шегінде тағайындалады;</w:t>
      </w:r>
      <w:r>
        <w:br/>
      </w:r>
      <w:r>
        <w:rPr>
          <w:rFonts w:ascii="Times New Roman"/>
          <w:b w:val="false"/>
          <w:i w:val="false"/>
          <w:color w:val="000000"/>
          <w:sz w:val="28"/>
        </w:rPr>
        <w:t>
      3) жергілікті бюджеттен әлеуметтік төлемдер ақшалай қаражатты алушының дербес есепшотына екінші деңгейдегі банктер немесе Қазақстан Республикасының Ұлттық банкінің банкілік операцияларына сәйкес түрлеріне лицензиялары бар ұйымдар арқылы ауыстырумен ағымдағы айдың 20 күніне дейін жүзеге асырылады.</w:t>
      </w:r>
      <w:r>
        <w:br/>
      </w:r>
      <w:r>
        <w:rPr>
          <w:rFonts w:ascii="Times New Roman"/>
          <w:b w:val="false"/>
          <w:i w:val="false"/>
          <w:color w:val="000000"/>
          <w:sz w:val="28"/>
        </w:rPr>
        <w:t>
</w:t>
      </w:r>
      <w:r>
        <w:rPr>
          <w:rFonts w:ascii="Times New Roman"/>
          <w:b w:val="false"/>
          <w:i w:val="false"/>
          <w:color w:val="000000"/>
          <w:sz w:val="28"/>
        </w:rPr>
        <w:t>
      3. Әлеуметтік көмек көрсетуге арналған шығындарды қаржыландыру жергілікті бюджет қаражаты есебінен қаржылық жылда осы мақсаттарға қарастырылған «Жергілікті өкілетті органдар шешімдері бойынша мұқтаж азаматтардың жеке санаттарына әлеуметтік көмек» 451 007 000 бюджеттік бағдарламасы бойынша жүргізілсін.</w:t>
      </w:r>
      <w:r>
        <w:br/>
      </w:r>
      <w:r>
        <w:rPr>
          <w:rFonts w:ascii="Times New Roman"/>
          <w:b w:val="false"/>
          <w:i w:val="false"/>
          <w:color w:val="000000"/>
          <w:sz w:val="28"/>
        </w:rPr>
        <w:t>
</w:t>
      </w:r>
      <w:r>
        <w:rPr>
          <w:rFonts w:ascii="Times New Roman"/>
          <w:b w:val="false"/>
          <w:i w:val="false"/>
          <w:color w:val="000000"/>
          <w:sz w:val="28"/>
        </w:rPr>
        <w:t>
      4. Мағжан Жұмабаев ауданының жеке санаттағы мұқтаж азаматтарына әлеуметтік көмек тағайындау үшін қажетті құжаттар тізбесі қосымшаға сәйкес анықталсын. .</w:t>
      </w:r>
      <w:r>
        <w:br/>
      </w:r>
      <w:r>
        <w:rPr>
          <w:rFonts w:ascii="Times New Roman"/>
          <w:b w:val="false"/>
          <w:i w:val="false"/>
          <w:color w:val="000000"/>
          <w:sz w:val="28"/>
        </w:rPr>
        <w:t>
</w:t>
      </w:r>
      <w:r>
        <w:rPr>
          <w:rFonts w:ascii="Times New Roman"/>
          <w:b w:val="false"/>
          <w:i w:val="false"/>
          <w:color w:val="000000"/>
          <w:sz w:val="28"/>
        </w:rPr>
        <w:t>
      5. «Мағжан Жұмабаев ауданының жеке санаттағы мұқтаж азаматтарына әлеуметтік көмек көрсету туралы» аудандық мәслихаттың 2010 жылғы 31 наурыздағы № 22-2 (нормативтік құқықтық актілерді мемлекеттік тіркеу тізілімінде 2010 жылғы 23 сәуірде № 13-9-115 тіркелген, аудандық «Вести», «Мағжан жұлдызы» газеттерінің 2010 жылғы 26 сәуірдегі арнайы шығарылымында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шешім бірінші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Д. Омаров                                  Т. Әбілмәжінов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Мағжан Жұмабаев ауданының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бөлімінің бастығы            Қалиев Р.Е.</w:t>
      </w:r>
    </w:p>
    <w:bookmarkStart w:name="z8"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24 қаңтар</w:t>
      </w:r>
      <w:r>
        <w:br/>
      </w:r>
      <w:r>
        <w:rPr>
          <w:rFonts w:ascii="Times New Roman"/>
          <w:b w:val="false"/>
          <w:i w:val="false"/>
          <w:color w:val="000000"/>
          <w:sz w:val="28"/>
        </w:rPr>
        <w:t>
№ 1-9 шешіміне қосымша</w:t>
      </w:r>
    </w:p>
    <w:bookmarkEnd w:id="1"/>
    <w:p>
      <w:pPr>
        <w:spacing w:after="0"/>
        <w:ind w:left="0"/>
        <w:jc w:val="left"/>
      </w:pPr>
      <w:r>
        <w:rPr>
          <w:rFonts w:ascii="Times New Roman"/>
          <w:b/>
          <w:i w:val="false"/>
          <w:color w:val="000000"/>
        </w:rPr>
        <w:t xml:space="preserve"> Мағжан Жұмабаев ауданының жекелеген санаттағы мұқтаж азаматтарына әлеуметтік көмек тағайындау үшін қажетті құжаттар тізбесі</w:t>
      </w:r>
    </w:p>
    <w:bookmarkStart w:name="z9" w:id="2"/>
    <w:p>
      <w:pPr>
        <w:spacing w:after="0"/>
        <w:ind w:left="0"/>
        <w:jc w:val="both"/>
      </w:pPr>
      <w:r>
        <w:rPr>
          <w:rFonts w:ascii="Times New Roman"/>
          <w:b w:val="false"/>
          <w:i w:val="false"/>
          <w:color w:val="000000"/>
          <w:sz w:val="28"/>
        </w:rPr>
        <w:t>
      1. Әлеуметтік көмек тағайындау үшін қажетті құжаттар:</w:t>
      </w:r>
      <w:r>
        <w:br/>
      </w:r>
      <w:r>
        <w:rPr>
          <w:rFonts w:ascii="Times New Roman"/>
          <w:b w:val="false"/>
          <w:i w:val="false"/>
          <w:color w:val="000000"/>
          <w:sz w:val="28"/>
        </w:rPr>
        <w:t>
      әлеуметтік көмекке өтініш берушінің өтініші (бұдан әрі - өтінуші);</w:t>
      </w:r>
      <w:r>
        <w:br/>
      </w:r>
      <w:r>
        <w:rPr>
          <w:rFonts w:ascii="Times New Roman"/>
          <w:b w:val="false"/>
          <w:i w:val="false"/>
          <w:color w:val="000000"/>
          <w:sz w:val="28"/>
        </w:rPr>
        <w:t>
      өтінушінің жеке басын куәландыратын құжаттың көшірмесі;</w:t>
      </w:r>
      <w:r>
        <w:br/>
      </w:r>
      <w:r>
        <w:rPr>
          <w:rFonts w:ascii="Times New Roman"/>
          <w:b w:val="false"/>
          <w:i w:val="false"/>
          <w:color w:val="000000"/>
          <w:sz w:val="28"/>
        </w:rPr>
        <w:t>
      мүгедектік, Ұлы Отан соғысына қатысушы немесе оларға теңестірілгені туралы куәліктің көшірмесі;</w:t>
      </w:r>
      <w:r>
        <w:br/>
      </w:r>
      <w:r>
        <w:rPr>
          <w:rFonts w:ascii="Times New Roman"/>
          <w:b w:val="false"/>
          <w:i w:val="false"/>
          <w:color w:val="000000"/>
          <w:sz w:val="28"/>
        </w:rPr>
        <w:t>
      өтінушінің дербес шотының көшірмесі;</w:t>
      </w:r>
      <w:r>
        <w:br/>
      </w:r>
      <w:r>
        <w:rPr>
          <w:rFonts w:ascii="Times New Roman"/>
          <w:b w:val="false"/>
          <w:i w:val="false"/>
          <w:color w:val="000000"/>
          <w:sz w:val="28"/>
        </w:rPr>
        <w:t>
      өтінушінің мекен-жайын анықтайтын құжаттың көшірмесі;</w:t>
      </w:r>
      <w:r>
        <w:br/>
      </w:r>
      <w:r>
        <w:rPr>
          <w:rFonts w:ascii="Times New Roman"/>
          <w:b w:val="false"/>
          <w:i w:val="false"/>
          <w:color w:val="000000"/>
          <w:sz w:val="28"/>
        </w:rPr>
        <w:t>
      белсенді туберкулезбен ауыратындарды қосымша тамақтандыру арқылы әлеуметтік көмек көрсетілетін, белсенді туберкулез тобында диспансерлік есепте тұрғаны туралы аумақтық медициналық мекемеден анықтама;</w:t>
      </w:r>
      <w:r>
        <w:br/>
      </w:r>
      <w:r>
        <w:rPr>
          <w:rFonts w:ascii="Times New Roman"/>
          <w:b w:val="false"/>
          <w:i w:val="false"/>
          <w:color w:val="000000"/>
          <w:sz w:val="28"/>
        </w:rPr>
        <w:t>
      тіс протезіне және санаторлық-курорттық емдеуге әлеуметтік көмек көрсетілгенде, медициналық ұйымнан көрсетілген қызмет туралы есеп-фактура;</w:t>
      </w:r>
      <w:r>
        <w:br/>
      </w:r>
      <w:r>
        <w:rPr>
          <w:rFonts w:ascii="Times New Roman"/>
          <w:b w:val="false"/>
          <w:i w:val="false"/>
          <w:color w:val="000000"/>
          <w:sz w:val="28"/>
        </w:rPr>
        <w:t>
      санаторлық-курорттық емнің қажеттігі туралы санаторлық-курорттық карта;</w:t>
      </w:r>
      <w:r>
        <w:br/>
      </w:r>
      <w:r>
        <w:rPr>
          <w:rFonts w:ascii="Times New Roman"/>
          <w:b w:val="false"/>
          <w:i w:val="false"/>
          <w:color w:val="000000"/>
          <w:sz w:val="28"/>
        </w:rPr>
        <w:t>
      мемлекеттік зейнетақы төлеу орталығынан мемлекеттік жәрдемақы алуы туралы анықтама.</w:t>
      </w:r>
      <w:r>
        <w:br/>
      </w:r>
      <w:r>
        <w:rPr>
          <w:rFonts w:ascii="Times New Roman"/>
          <w:b w:val="false"/>
          <w:i w:val="false"/>
          <w:color w:val="000000"/>
          <w:sz w:val="28"/>
        </w:rPr>
        <w:t>
</w:t>
      </w:r>
      <w:r>
        <w:rPr>
          <w:rFonts w:ascii="Times New Roman"/>
          <w:b w:val="false"/>
          <w:i w:val="false"/>
          <w:color w:val="000000"/>
          <w:sz w:val="28"/>
        </w:rPr>
        <w:t xml:space="preserve">
      2. Тексерілгеннен соң құжаттардың түпнұсқасы өтінушіге қабылданған күні қайтарылып беріледі, көшірмелері куәландырылғаннан кейін іс құжаттарына тіркеледі.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