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0655" w14:textId="b100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аудандық әкімдігінің 2012 жылғы 12 желтоқсандағы N 567 қаулысы. Солтүстік Қазақстан облысының Әділет департаментінде 2013 жылғы 23 қаңтарда N 2103 тіркелді. Күші жойылды - Солтүстік Қазақстан облысы Мағжан Жұмабаев ауданы әкімдігінің 2013 жылғы 24 мамырдағы N 184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ауданы әкімдігінің 24.05.2013 N 184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Солтүстік Қазақстан облысы Мағжан Жұмабаев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«Тұрғын үй көмегін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Солтүстік Қазақстан облысы Мағжан Жұмабаев ауданы әкімдігінің «Мемлекеттік қызметтердің </w:t>
      </w:r>
      <w:r>
        <w:rPr>
          <w:rFonts w:ascii="Times New Roman"/>
          <w:b w:val="false"/>
          <w:i w:val="false"/>
          <w:color w:val="000000"/>
          <w:sz w:val="28"/>
        </w:rPr>
        <w:t>регламенттерін</w:t>
      </w:r>
      <w:r>
        <w:rPr>
          <w:rFonts w:ascii="Times New Roman"/>
          <w:b w:val="false"/>
          <w:i w:val="false"/>
          <w:color w:val="000000"/>
          <w:sz w:val="28"/>
        </w:rPr>
        <w:t xml:space="preserve"> бекіту туралы» 2012 жылғы 01 маусымдағы № 263 (нормативтік құқықтық актілерді тіркеудің мемлекеттік Тізілімінде № 13-9-161 бойынша тіркелген, 2012 жылғы 12 қазандағы «Мағжан жұлдызы», «Вести» аудандық газеттерінің № 41 санында жарияланған) қаулысымен бекітілген «Тұрғын үй көмегін тағайындау» мемлекеттік қызмет регламенті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«Солтүстік Қазақстан облысы Мағжан Жұмабаев ауданының жұмыспен қамту және әлеуметтік бағдарламалар бөлімі»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В. Бубенко</w:t>
      </w:r>
    </w:p>
    <w:bookmarkStart w:name="z6"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 567 қаулысына қосымша</w:t>
      </w:r>
    </w:p>
    <w:bookmarkEnd w:id="2"/>
    <w:bookmarkStart w:name="z7" w:id="3"/>
    <w:p>
      <w:pPr>
        <w:spacing w:after="0"/>
        <w:ind w:left="0"/>
        <w:jc w:val="left"/>
      </w:pPr>
      <w:r>
        <w:rPr>
          <w:rFonts w:ascii="Times New Roman"/>
          <w:b/>
          <w:i w:val="false"/>
          <w:color w:val="000000"/>
        </w:rPr>
        <w:t xml:space="preserve"> 
«Тұрғын үй көмегін тағайындау» мемлекеттік қызмет регламенті</w:t>
      </w:r>
    </w:p>
    <w:bookmarkEnd w:id="3"/>
    <w:bookmarkStart w:name="z8" w:id="4"/>
    <w:p>
      <w:pPr>
        <w:spacing w:after="0"/>
        <w:ind w:left="0"/>
        <w:jc w:val="left"/>
      </w:pPr>
      <w:r>
        <w:rPr>
          <w:rFonts w:ascii="Times New Roman"/>
          <w:b/>
          <w:i w:val="false"/>
          <w:color w:val="000000"/>
        </w:rPr>
        <w:t xml:space="preserve"> 
1. Негізгі ұғымдар</w:t>
      </w:r>
    </w:p>
    <w:bookmarkEnd w:id="4"/>
    <w:bookmarkStart w:name="z9" w:id="5"/>
    <w:p>
      <w:pPr>
        <w:spacing w:after="0"/>
        <w:ind w:left="0"/>
        <w:jc w:val="both"/>
      </w:pPr>
      <w:r>
        <w:rPr>
          <w:rFonts w:ascii="Times New Roman"/>
          <w:b w:val="false"/>
          <w:i w:val="false"/>
          <w:color w:val="000000"/>
          <w:sz w:val="28"/>
        </w:rPr>
        <w:t>
      1. Осы «Тұрғын үй көмегін тағайындау»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мынадай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уәкілетті орган – «Солтүстік Қазақстан облысы Мағжан Жұмабаев ауданының жұмыспен қамту және әлеуметтік бағдарламалар бөлімі» мемлекеттік мекемесі.</w:t>
      </w:r>
    </w:p>
    <w:bookmarkEnd w:id="5"/>
    <w:bookmarkStart w:name="z10" w:id="6"/>
    <w:p>
      <w:pPr>
        <w:spacing w:after="0"/>
        <w:ind w:left="0"/>
        <w:jc w:val="left"/>
      </w:pPr>
      <w:r>
        <w:rPr>
          <w:rFonts w:ascii="Times New Roman"/>
          <w:b/>
          <w:i w:val="false"/>
          <w:color w:val="000000"/>
        </w:rPr>
        <w:t xml:space="preserve"> 
2. Жалпы ережелер</w:t>
      </w:r>
    </w:p>
    <w:bookmarkEnd w:id="6"/>
    <w:bookmarkStart w:name="z11" w:id="7"/>
    <w:p>
      <w:pPr>
        <w:spacing w:after="0"/>
        <w:ind w:left="0"/>
        <w:jc w:val="both"/>
      </w:pPr>
      <w:r>
        <w:rPr>
          <w:rFonts w:ascii="Times New Roman"/>
          <w:b w:val="false"/>
          <w:i w:val="false"/>
          <w:color w:val="000000"/>
          <w:sz w:val="28"/>
        </w:rPr>
        <w:t>
      2. Мемлекеттік қызмет «Солтүстік Қазақстан облысы Мағжан Жұмабаев ауданының жұмыспен қамту және әлеуметтік бағдарламалар бөлімі» мемлекеттік мекемесімен, сондай-ақ,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Солтүстік Қазақстан облысы бойынша «Халыққа қызмет көрсету орталығы» республикалық мемлекеттік кәсіпорны филиалының Мағжан Жұмабаев ауданы бойынша бөлімі (бұдан әрі – Орталық) арқылы көрсетіледі.</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5. Мемлекеттік қызмет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w:t>
      </w:r>
      <w:r>
        <w:rPr>
          <w:rFonts w:ascii="Times New Roman"/>
          <w:b w:val="false"/>
          <w:i w:val="false"/>
          <w:color w:val="000000"/>
          <w:sz w:val="28"/>
        </w:rPr>
        <w:t>,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2-тарауы</w:t>
      </w:r>
      <w:r>
        <w:rPr>
          <w:rFonts w:ascii="Times New Roman"/>
          <w:b w:val="false"/>
          <w:i w:val="false"/>
          <w:color w:val="000000"/>
          <w:sz w:val="28"/>
        </w:rPr>
        <w:t>,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Уәкілетті органда және орталықта көрсетілетін мемлекеттік қызмет нәтижесі тұрғын үй көмегін тағайындау туралы хабарлама (бұдан әрі - хабарлама) немесе қағаз жеткізгіште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туралы толық ақпарат уәкілетті органның ro_qumab@mail.online.kz интернет-ресурсында, уәкілетті органның, Орталықтың стендтерінде, ресми ақпарат көздерінде орналасқан.</w:t>
      </w:r>
      <w:r>
        <w:br/>
      </w:r>
      <w:r>
        <w:rPr>
          <w:rFonts w:ascii="Times New Roman"/>
          <w:b w:val="false"/>
          <w:i w:val="false"/>
          <w:color w:val="000000"/>
          <w:sz w:val="28"/>
        </w:rPr>
        <w:t>
      Сондай-ақ, мемлекеттік қызмет көрсету тәртібі туралы ақпаратты call-орталығының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мемлекеттік қызмет алушының тұрғылықты жері бойынша орындықтар, үстелдер, толтырылған бланкілердің үлгілерімен ақпараттық стенділер бар, мүмкіндіктері шектеулі мемлекеттік қызмет алушыларға қызмет көрсету үшін жағдайлар көзделген уәкілетті органның үй-жайында;</w:t>
      </w:r>
      <w:r>
        <w:br/>
      </w:r>
      <w:r>
        <w:rPr>
          <w:rFonts w:ascii="Times New Roman"/>
          <w:b w:val="false"/>
          <w:i w:val="false"/>
          <w:color w:val="000000"/>
          <w:sz w:val="28"/>
        </w:rPr>
        <w:t>
      2) залда анықтамалық бюро, кресло, толтырылған бланкілердің үлгілерімен ақпараттық стенділер орналастырылған, мүмкіндіктері шектеулі мемлекеттік қызмет алушыларға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End w:id="7"/>
    <w:bookmarkStart w:name="z20" w:id="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
    <w:bookmarkStart w:name="z21" w:id="9"/>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мерзімдері:</w:t>
      </w:r>
      <w:r>
        <w:br/>
      </w:r>
      <w:r>
        <w:rPr>
          <w:rFonts w:ascii="Times New Roman"/>
          <w:b w:val="false"/>
          <w:i w:val="false"/>
          <w:color w:val="000000"/>
          <w:sz w:val="28"/>
        </w:rPr>
        <w:t>
      уәкілетті органда – он күнтізбелік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4)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мемлекеттік қызмет алушы мынадай құжаттарды тапсырады:</w:t>
      </w:r>
      <w:r>
        <w:br/>
      </w:r>
      <w:r>
        <w:rPr>
          <w:rFonts w:ascii="Times New Roman"/>
          <w:b w:val="false"/>
          <w:i w:val="false"/>
          <w:color w:val="000000"/>
          <w:sz w:val="28"/>
        </w:rPr>
        <w:t>
      1) уәкілетті органға:</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табысын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табысын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мемлекеттік қызмет алушының–жеке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құжаттар;</w:t>
      </w:r>
      <w:r>
        <w:br/>
      </w:r>
      <w:r>
        <w:rPr>
          <w:rFonts w:ascii="Times New Roman"/>
          <w:b w:val="false"/>
          <w:i w:val="false"/>
          <w:color w:val="000000"/>
          <w:sz w:val="28"/>
        </w:rPr>
        <w:t>
      азаматтарды тіркеу туралы мәліметтер (мекенжай анықтамасы).</w:t>
      </w:r>
      <w:r>
        <w:br/>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 электрондық цифрлық қолтаңбамен қол қойылған электрондық құжаттар нысанында орталықтардың ақпараттық жүйесі арқылы тиісті мемлекеттік ақпараттық жүйелерден алады.</w:t>
      </w:r>
      <w:r>
        <w:br/>
      </w:r>
      <w:r>
        <w:rPr>
          <w:rFonts w:ascii="Times New Roman"/>
          <w:b w:val="false"/>
          <w:i w:val="false"/>
          <w:color w:val="000000"/>
          <w:sz w:val="28"/>
        </w:rPr>
        <w:t>
      Орталықтың қызметкері құжаттар түпнұсқаларының дұрыстығын мемлекеттік органдардың мемлекеттік ақпараттық жүйелерінен ұсынылған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14. Уәкілетті органда өтініштердің нысандары күту залындағы арнайы тағанда және құжат қабылдайтын қызметкерде болады.</w:t>
      </w:r>
      <w:r>
        <w:br/>
      </w:r>
      <w:r>
        <w:rPr>
          <w:rFonts w:ascii="Times New Roman"/>
          <w:b w:val="false"/>
          <w:i w:val="false"/>
          <w:color w:val="000000"/>
          <w:sz w:val="28"/>
        </w:rPr>
        <w:t>
      Орталықта бланкілер күту залындағы арнайы тағанда орналасады.</w:t>
      </w:r>
      <w:r>
        <w:br/>
      </w:r>
      <w:r>
        <w:rPr>
          <w:rFonts w:ascii="Times New Roman"/>
          <w:b w:val="false"/>
          <w:i w:val="false"/>
          <w:color w:val="000000"/>
          <w:sz w:val="28"/>
        </w:rPr>
        <w:t>
</w:t>
      </w:r>
      <w:r>
        <w:rPr>
          <w:rFonts w:ascii="Times New Roman"/>
          <w:b w:val="false"/>
          <w:i w:val="false"/>
          <w:color w:val="000000"/>
          <w:sz w:val="28"/>
        </w:rPr>
        <w:t>
      15. Мемлекеттік қызмет алуға қажетті толтырылған өтініш пен басқа да құжаттар заңды мекенжайы, телефоны, электронды поштасының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жауапты тұлғасына тапсырылады. Жауапты тұлғаның кабинет нөмірі туралы мәліметтер мемлекеттік қызмет көрсету жөнінде ақпарат жазылған уәкілетті органның стендінде орналастырылған.</w:t>
      </w:r>
      <w:r>
        <w:br/>
      </w:r>
      <w:r>
        <w:rPr>
          <w:rFonts w:ascii="Times New Roman"/>
          <w:b w:val="false"/>
          <w:i w:val="false"/>
          <w:color w:val="000000"/>
          <w:sz w:val="28"/>
        </w:rPr>
        <w:t>
      Орталық арқылы мемлекеттік қызметті көрсеткен кезде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16. Барлық қажетті құжаттарды тапсырғаннан кейін мемлекеттік қызмет алушыға:</w:t>
      </w:r>
      <w:r>
        <w:br/>
      </w:r>
      <w:r>
        <w:rPr>
          <w:rFonts w:ascii="Times New Roman"/>
          <w:b w:val="false"/>
          <w:i w:val="false"/>
          <w:color w:val="000000"/>
          <w:sz w:val="28"/>
        </w:rPr>
        <w:t>
      1) уәкілетті органда – мемлекеттік қызметті алушыны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орыны;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17. Тұрғын үй көмегін тағайындау (тағайындаудан бас тарту туралы хабарлама) туралы есеп беру:</w:t>
      </w:r>
      <w:r>
        <w:br/>
      </w:r>
      <w:r>
        <w:rPr>
          <w:rFonts w:ascii="Times New Roman"/>
          <w:b w:val="false"/>
          <w:i w:val="false"/>
          <w:color w:val="000000"/>
          <w:sz w:val="28"/>
        </w:rPr>
        <w:t>
      1) уәкілетті органға жүгінген кезде мемлекеттік қызметті алушының тікелей өзі баруы не пошталық хабарлама арқылы;</w:t>
      </w:r>
      <w:r>
        <w:br/>
      </w:r>
      <w:r>
        <w:rPr>
          <w:rFonts w:ascii="Times New Roman"/>
          <w:b w:val="false"/>
          <w:i w:val="false"/>
          <w:color w:val="000000"/>
          <w:sz w:val="28"/>
        </w:rPr>
        <w:t>
      2) орталыққа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Егер мемлекеттік қызметті алушы құжаттарды алуға мерзімінде жүгінбеген жағдайларда, орталық оларды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1 (бір) ай бойы сақтауды қамтамасыз етеді.</w:t>
      </w:r>
      <w:r>
        <w:br/>
      </w:r>
      <w:r>
        <w:rPr>
          <w:rFonts w:ascii="Times New Roman"/>
          <w:b w:val="false"/>
          <w:i w:val="false"/>
          <w:color w:val="000000"/>
          <w:sz w:val="28"/>
        </w:rPr>
        <w:t>
      Орталықтың қызметкері құжаттарын қабылдаудан бас тартқан жағдайда өтініш иесіне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ресімдеуде қателер анықталған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пакетін алғаннан кейін орталық 1 (бiр) жұмыс күнi iшiнде мемлекеттік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Уәкілетті органның лауазымды тұлғасы немесе орталықтың қызметкері бас тартқан жағдайда мемлекеттік қызмет алушыға 1 (бір) жұмыс күні ішінде хабардар етеді және уәкілетті органның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18. Мемлекеттік қызмет алушыдан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уәкілетті органның жауапты маманы мемлекеттік қызмет көрсету үшін мемлекеттік қызмет алушыдан қажетті құжаттар тізбесін алады, мемлекеттік қызмет алушыға мемлекеттік қызметті тіркеу күні, орны және алу датасын, құжатты қабылдаған жауапты тұлғаның аты-жөнін, тегін көрсетумен талон береді, өтінішті тіркейді, уәкілетті орган басшысына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жауапты орындаушыға тапсырады;</w:t>
      </w:r>
      <w:r>
        <w:br/>
      </w:r>
      <w:r>
        <w:rPr>
          <w:rFonts w:ascii="Times New Roman"/>
          <w:b w:val="false"/>
          <w:i w:val="false"/>
          <w:color w:val="000000"/>
          <w:sz w:val="28"/>
        </w:rPr>
        <w:t>
      жауапты орындаушы тұрғын үй көмегін алуға тұтынушы қызметінің құқығын анықтауға келіп түскен құжаттарды қарайды, тұрғын үй көмегін тағайындау туралы мемлекеттік қызмет алушыға хабарлама не бас тарту туралы дәлелді жауап дайындайды және қол қою үшін уәкілетті органның басшысына жолдайды;</w:t>
      </w:r>
      <w:r>
        <w:br/>
      </w:r>
      <w:r>
        <w:rPr>
          <w:rFonts w:ascii="Times New Roman"/>
          <w:b w:val="false"/>
          <w:i w:val="false"/>
          <w:color w:val="000000"/>
          <w:sz w:val="28"/>
        </w:rPr>
        <w:t>
      уәкілетті органның басшысы тұрғын үй көмегін тағайындау туралы хабарлама не бас тарту туралы дәлелді жауапқа қол қояды және мемлекеттік қызметті алушыға беру үшін уәкілетті органның жауапты маманына тапсырады;</w:t>
      </w:r>
      <w:r>
        <w:br/>
      </w:r>
      <w:r>
        <w:rPr>
          <w:rFonts w:ascii="Times New Roman"/>
          <w:b w:val="false"/>
          <w:i w:val="false"/>
          <w:color w:val="000000"/>
          <w:sz w:val="28"/>
        </w:rPr>
        <w:t>
      уәкілетті органның жауапты маманы тұрғын үй көмегін тағайындау туралы хабарламаны не бас тарту туралы дәлелді жауапты тіркейді және мемлекеттік қызметті алушыға тапсырады;</w:t>
      </w:r>
      <w:r>
        <w:br/>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құжаттарды орталыққа береді;</w:t>
      </w:r>
      <w:r>
        <w:br/>
      </w:r>
      <w:r>
        <w:rPr>
          <w:rFonts w:ascii="Times New Roman"/>
          <w:b w:val="false"/>
          <w:i w:val="false"/>
          <w:color w:val="000000"/>
          <w:sz w:val="28"/>
        </w:rPr>
        <w:t>
      орталық инспекторы құжаттарды қабылдайды, мемлекеттік қызмет алушыға мемлекеттік қызметті тіркеу күні, орны және алу датасын көрсетумен талон береді және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жинайды, құжаттар тізімдемесін құрастырады,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хабарлама не бас тарту туралы дәлелді жауап дайындайды, қол қою үшін уәкілетті органның басшысы жібереді;</w:t>
      </w:r>
      <w:r>
        <w:br/>
      </w:r>
      <w:r>
        <w:rPr>
          <w:rFonts w:ascii="Times New Roman"/>
          <w:b w:val="false"/>
          <w:i w:val="false"/>
          <w:color w:val="000000"/>
          <w:sz w:val="28"/>
        </w:rPr>
        <w:t>
      уәкілетті органның басшысы хабарлама не бас тарту туралы дәлелді жауапты қарайды, құжаттарға қол қояды және жауапты маманға тапсырады;</w:t>
      </w:r>
      <w:r>
        <w:br/>
      </w:r>
      <w:r>
        <w:rPr>
          <w:rFonts w:ascii="Times New Roman"/>
          <w:b w:val="false"/>
          <w:i w:val="false"/>
          <w:color w:val="000000"/>
          <w:sz w:val="28"/>
        </w:rPr>
        <w:t>
      уәкілетті органның жауапты маманы хабарлама не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орталық инспекторы мемлекеттік қызметті алушыға хабарлама не мемлекеттік қызметті ұсынудан бас тарту туралы дәлелді жауап береді.</w:t>
      </w:r>
    </w:p>
    <w:bookmarkEnd w:id="9"/>
    <w:bookmarkStart w:name="z29" w:id="10"/>
    <w:p>
      <w:pPr>
        <w:spacing w:after="0"/>
        <w:ind w:left="0"/>
        <w:jc w:val="left"/>
      </w:pPr>
      <w:r>
        <w:rPr>
          <w:rFonts w:ascii="Times New Roman"/>
          <w:b/>
          <w:i w:val="false"/>
          <w:color w:val="000000"/>
        </w:rPr>
        <w:t xml:space="preserve"> 
4. Мемлекеттік қызметті көрсету процесіндегі іс-әрекеттер  (өзара әрекеттестік) тәртібінің сипаттамасы</w:t>
      </w:r>
    </w:p>
    <w:bookmarkEnd w:id="10"/>
    <w:bookmarkStart w:name="z30" w:id="11"/>
    <w:p>
      <w:pPr>
        <w:spacing w:after="0"/>
        <w:ind w:left="0"/>
        <w:jc w:val="both"/>
      </w:pPr>
      <w:r>
        <w:rPr>
          <w:rFonts w:ascii="Times New Roman"/>
          <w:b w:val="false"/>
          <w:i w:val="false"/>
          <w:color w:val="000000"/>
          <w:sz w:val="28"/>
        </w:rPr>
        <w:t>
      19. Мемлекеттік қызмет көрсету процесіне мынадай құрылымдық-функционалдық бірліктер (әрі қарай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20.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логикалық бір ізділігі арасындағы өзара әрекетті бейнелейтін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1"/>
    <w:bookmarkStart w:name="z33" w:id="12"/>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2"/>
    <w:bookmarkStart w:name="z34" w:id="13"/>
    <w:p>
      <w:pPr>
        <w:spacing w:after="0"/>
        <w:ind w:left="0"/>
        <w:jc w:val="both"/>
      </w:pPr>
      <w:r>
        <w:rPr>
          <w:rFonts w:ascii="Times New Roman"/>
          <w:b w:val="false"/>
          <w:i w:val="false"/>
          <w:color w:val="000000"/>
          <w:sz w:val="28"/>
        </w:rPr>
        <w:t>
      22. Мемлекеттік қызмет көрсету процесіне қатысушылар уәкілетті органның, орталықтың басшысы мен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3"/>
    <w:bookmarkStart w:name="z35" w:id="14"/>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4"/>
    <w:p>
      <w:pPr>
        <w:spacing w:after="0"/>
        <w:ind w:left="0"/>
        <w:jc w:val="both"/>
      </w:pPr>
      <w:r>
        <w:rPr>
          <w:rFonts w:ascii="Times New Roman"/>
          <w:b w:val="false"/>
          <w:i w:val="false"/>
          <w:color w:val="000000"/>
          <w:sz w:val="28"/>
        </w:rPr>
        <w:t>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0"/>
        <w:gridCol w:w="3067"/>
        <w:gridCol w:w="2749"/>
        <w:gridCol w:w="2964"/>
      </w:tblGrid>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жұмыспен қамту және әлеуметтік бағдарламалар бөлімі» мемлекеттік мекемесі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150800, Солтүстік Қазақстан облысы Мағжан Жұмабаев ауданы, Булаево қаласы, Киреев көшесі, 15 үй, № 1 кабинет</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–сенбі және жексенбі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2-22-04</w:t>
            </w:r>
            <w:r>
              <w:br/>
            </w:r>
            <w:r>
              <w:rPr>
                <w:rFonts w:ascii="Times New Roman"/>
                <w:b w:val="false"/>
                <w:i w:val="false"/>
                <w:color w:val="000000"/>
                <w:sz w:val="20"/>
              </w:rPr>
              <w:t>
e-mail: ro_qumab@mail.online.kz</w:t>
            </w:r>
          </w:p>
        </w:tc>
      </w:tr>
    </w:tbl>
    <w:bookmarkStart w:name="z36" w:id="15"/>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5"/>
    <w:p>
      <w:pPr>
        <w:spacing w:after="0"/>
        <w:ind w:left="0"/>
        <w:jc w:val="both"/>
      </w:pPr>
      <w:r>
        <w:rPr>
          <w:rFonts w:ascii="Times New Roman"/>
          <w:b w:val="false"/>
          <w:i w:val="false"/>
          <w:color w:val="000000"/>
          <w:sz w:val="28"/>
        </w:rPr>
        <w:t>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3962"/>
        <w:gridCol w:w="2985"/>
        <w:gridCol w:w="2694"/>
        <w:gridCol w:w="3381"/>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Мағжан Жұмабаев ауданы бойынша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150800, Солтүстік Қазақстан облысы, Мағжан Жұмабаев ауданы, Булаево қаласы, Юбилейный көшесі, 62 үй</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8(71531)2-13-75,</w:t>
            </w:r>
            <w:r>
              <w:br/>
            </w:r>
            <w:r>
              <w:rPr>
                <w:rFonts w:ascii="Times New Roman"/>
                <w:b w:val="false"/>
                <w:i w:val="false"/>
                <w:color w:val="000000"/>
                <w:sz w:val="20"/>
              </w:rPr>
              <w:t>
факс: 2-13-75</w:t>
            </w:r>
          </w:p>
        </w:tc>
      </w:tr>
    </w:tbl>
    <w:bookmarkStart w:name="z37" w:id="16"/>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6"/>
    <w:p>
      <w:pPr>
        <w:spacing w:after="0"/>
        <w:ind w:left="0"/>
        <w:jc w:val="both"/>
      </w:pPr>
      <w:r>
        <w:rPr>
          <w:rFonts w:ascii="Times New Roman"/>
          <w:b w:val="false"/>
          <w:i w:val="false"/>
          <w:color w:val="000000"/>
          <w:sz w:val="28"/>
        </w:rPr>
        <w:t>      Әкімшілік әрекеттердің (шаралардың) Бір ізділігі мен өзара әрекеттерін сипаттау</w:t>
      </w:r>
    </w:p>
    <w:bookmarkStart w:name="z38" w:id="17"/>
    <w:p>
      <w:pPr>
        <w:spacing w:after="0"/>
        <w:ind w:left="0"/>
        <w:jc w:val="left"/>
      </w:pPr>
      <w:r>
        <w:rPr>
          <w:rFonts w:ascii="Times New Roman"/>
          <w:b/>
          <w:i w:val="false"/>
          <w:color w:val="000000"/>
        </w:rPr>
        <w:t xml:space="preserve"> 
1-кесте. Уәкілетті органда ҚФБ іс-әрекеттерін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3147"/>
        <w:gridCol w:w="3111"/>
        <w:gridCol w:w="3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мемлекеттік қызметті алушыға талон беру, құжаттарды уәкілетті органның басшысына тапсыру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жауапты орындаушыны белгілеу, бұрыштама салу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алуға мемлекеттік қызметті алушы құқығын анықтау үшін құжаттарды қарау, хабарлама не бас тарту туралы дәлелді жауап дайындау</w:t>
            </w:r>
          </w:p>
        </w:tc>
      </w:tr>
      <w:tr>
        <w:trPr>
          <w:trHeight w:val="18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күнтізбелік күні ішінде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4039"/>
        <w:gridCol w:w="52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олардың сипаттамасы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жауапқа қол қою</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тіркеу</w:t>
            </w:r>
          </w:p>
        </w:tc>
      </w:tr>
      <w:tr>
        <w:trPr>
          <w:trHeight w:val="18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хабарлама не бас тарту туралы дәлелді жауап беру</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8"/>
    <w:p>
      <w:pPr>
        <w:spacing w:after="0"/>
        <w:ind w:left="0"/>
        <w:jc w:val="left"/>
      </w:pPr>
      <w:r>
        <w:rPr>
          <w:rFonts w:ascii="Times New Roman"/>
          <w:b/>
          <w:i w:val="false"/>
          <w:color w:val="000000"/>
        </w:rPr>
        <w:t xml:space="preserve"> 
Кесте 2. Орталықтың қатысуымен уәкілетті органдағы ҚФБ-ң іс-әрекеттерінің сипаттамасы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1950"/>
        <w:gridCol w:w="1709"/>
        <w:gridCol w:w="1858"/>
        <w:gridCol w:w="2191"/>
        <w:gridCol w:w="23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қолхат беру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w:t>
            </w:r>
          </w:p>
          <w:p>
            <w:pPr>
              <w:spacing w:after="20"/>
              <w:ind w:left="20"/>
              <w:jc w:val="both"/>
            </w:pPr>
            <w:r>
              <w:rPr>
                <w:rFonts w:ascii="Times New Roman"/>
                <w:b w:val="false"/>
                <w:i w:val="false"/>
                <w:color w:val="000000"/>
                <w:sz w:val="20"/>
              </w:rPr>
              <w:t>тізілім құрастыру, құжаттарды уәкілетті органға жіберу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 үшін жолдау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тұрғын үй көмегін алу құқығын анықтау үшін құжаттарды қарау, хабарлама не бас тарту туралы дәлелді жауап дайындау</w:t>
            </w:r>
          </w:p>
        </w:tc>
      </w:tr>
      <w:tr>
        <w:trPr>
          <w:trHeight w:val="18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уәкілетті органның басшысына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 ішінде</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939"/>
        <w:gridCol w:w="2798"/>
        <w:gridCol w:w="42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олардың сипаттамасы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 қызметті ұсынудан бас тарту туралы дәлелді жауапқа қол қою</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тіркеу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хабарлама не бас тарту туралы дәлелді жауап беру</w:t>
            </w:r>
          </w:p>
        </w:tc>
      </w:tr>
      <w:tr>
        <w:trPr>
          <w:trHeight w:val="18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нәтижесін орталыққа тапсыру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алғандығы туралы мемлекеттік қызметті алушының қолы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ішінде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беру күніне бір реттен кем емес</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9"/>
    <w:p>
      <w:pPr>
        <w:spacing w:after="0"/>
        <w:ind w:left="0"/>
        <w:jc w:val="left"/>
      </w:pPr>
      <w:r>
        <w:rPr>
          <w:rFonts w:ascii="Times New Roman"/>
          <w:b/>
          <w:i w:val="false"/>
          <w:color w:val="000000"/>
        </w:rPr>
        <w:t xml:space="preserve"> 
3 кесте. Пайдалану нұсқалары. Негізгі процесс.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2626"/>
        <w:gridCol w:w="2378"/>
        <w:gridCol w:w="2166"/>
        <w:gridCol w:w="2473"/>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 Орталық</w:t>
            </w:r>
          </w:p>
          <w:p>
            <w:pPr>
              <w:spacing w:after="20"/>
              <w:ind w:left="20"/>
              <w:jc w:val="both"/>
            </w:pPr>
            <w:r>
              <w:rPr>
                <w:rFonts w:ascii="Times New Roman"/>
                <w:b w:val="false"/>
                <w:i w:val="false"/>
                <w:color w:val="000000"/>
                <w:sz w:val="20"/>
              </w:rPr>
              <w:t>инспекторы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 Орталықтың жинақтау бөлімінің инспекторы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 Уәкілетті органның жауапты маманы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 Уәкілетті органның басшысы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 Уәкілетті органның жауапты орындаушысы</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Орталықтың жинақтау бөліміне құжаттарды жинау, құжаттарды уәкілетті органға жолдау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мемлекеттік қызметті алушыдан өтінішті қабылдау, тіркеу, өтінішті уәкілетті органның басшысына жолдау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хабарлама дайындау, құжаттарды уәкілетті органның басшысына тапсыру</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хабарлама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Хабарламаны тіркеу. Хабарламаны орталыққа тапсырады немесе мемлекеттік қызметті алушыға береді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Хабарламаға қол қою</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0"/>
    <w:p>
      <w:pPr>
        <w:spacing w:after="0"/>
        <w:ind w:left="0"/>
        <w:jc w:val="left"/>
      </w:pPr>
      <w:r>
        <w:rPr>
          <w:rFonts w:ascii="Times New Roman"/>
          <w:b/>
          <w:i w:val="false"/>
          <w:color w:val="000000"/>
        </w:rPr>
        <w:t xml:space="preserve"> 
4 кесте. Пайдалану нұсқалары. Баламалы процесс.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2626"/>
        <w:gridCol w:w="2378"/>
        <w:gridCol w:w="2166"/>
        <w:gridCol w:w="2473"/>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w:t>
            </w:r>
          </w:p>
          <w:p>
            <w:pPr>
              <w:spacing w:after="20"/>
              <w:ind w:left="20"/>
              <w:jc w:val="both"/>
            </w:pPr>
            <w:r>
              <w:rPr>
                <w:rFonts w:ascii="Times New Roman"/>
                <w:b w:val="false"/>
                <w:i w:val="false"/>
                <w:color w:val="000000"/>
                <w:sz w:val="20"/>
              </w:rPr>
              <w:t>инспекторы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мемлекеттік қызметті алушыдан өтінішті қабылдау, тіркеу, өтінішті уәкілетті органның басшысына жолдау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бас тарту туралы дәлелді жауап дайындау, құжаттарды уәкілетті органның басшысына тапсыру</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бас тарту туралы дәлелді жауап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тіркеу, орталыққа тапсыру немесе мемлекеттік қызметті алушыға береді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1"/>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21"/>
    <w:p>
      <w:pPr>
        <w:spacing w:after="0"/>
        <w:ind w:left="0"/>
        <w:jc w:val="both"/>
      </w:pPr>
      <w:r>
        <w:rPr>
          <w:rFonts w:ascii="Times New Roman"/>
          <w:b w:val="false"/>
          <w:i w:val="false"/>
          <w:color w:val="000000"/>
          <w:sz w:val="28"/>
        </w:rPr>
        <w:t>      Әкімшілік әрекеттердің логикалық бір ізділігі арасындағы өзара әрекеттесуді бейнелейтін сызбалар</w:t>
      </w:r>
    </w:p>
    <w:bookmarkStart w:name="z43" w:id="22"/>
    <w:p>
      <w:pPr>
        <w:spacing w:after="0"/>
        <w:ind w:left="0"/>
        <w:jc w:val="left"/>
      </w:pPr>
      <w:r>
        <w:rPr>
          <w:rFonts w:ascii="Times New Roman"/>
          <w:b/>
          <w:i w:val="false"/>
          <w:color w:val="000000"/>
        </w:rPr>
        <w:t xml:space="preserve"> 
1 сызба. Мемлекеттік қызметті алушының уәкілетті органға жүгінген кезіндегі ҚФБ әрекетін сипаттау</w:t>
      </w:r>
    </w:p>
    <w:bookmarkEnd w:id="22"/>
    <w:p>
      <w:pPr>
        <w:spacing w:after="0"/>
        <w:ind w:left="0"/>
        <w:jc w:val="both"/>
      </w:pPr>
      <w:r>
        <w:drawing>
          <wp:inline distT="0" distB="0" distL="0" distR="0">
            <wp:extent cx="93218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321800" cy="5892800"/>
                    </a:xfrm>
                    <a:prstGeom prst="rect">
                      <a:avLst/>
                    </a:prstGeom>
                  </pic:spPr>
                </pic:pic>
              </a:graphicData>
            </a:graphic>
          </wp:inline>
        </w:drawing>
      </w:r>
    </w:p>
    <w:bookmarkStart w:name="z44" w:id="23"/>
    <w:p>
      <w:pPr>
        <w:spacing w:after="0"/>
        <w:ind w:left="0"/>
        <w:jc w:val="left"/>
      </w:pPr>
      <w:r>
        <w:rPr>
          <w:rFonts w:ascii="Times New Roman"/>
          <w:b/>
          <w:i w:val="false"/>
          <w:color w:val="000000"/>
        </w:rPr>
        <w:t xml:space="preserve"> 
2 сызба. Мемлекеттік қызметті алушының орталыққа жүгінген кезіндегі ҚФБ әрекетін сипаттау</w:t>
      </w:r>
    </w:p>
    <w:bookmarkEnd w:id="23"/>
    <w:p>
      <w:pPr>
        <w:spacing w:after="0"/>
        <w:ind w:left="0"/>
        <w:jc w:val="both"/>
      </w:pPr>
      <w:r>
        <w:drawing>
          <wp:inline distT="0" distB="0" distL="0" distR="0">
            <wp:extent cx="81153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15300" cy="5829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