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5c528" w14:textId="025c5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жылдың сәуір-маусымында және қазан-желтоқсанында Мамлют ауданының аумағында азаматтарды мерзімді әскери қызметке шақыруды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әкімдігінің 2012 жылғы 14 наурыздағы N 112 қаулысы. Солтүстік Қазақстан облысының Әділет департаментінде 2012 жылғы 3 сәуірде N 13-10-154 тіркелді. Күші жойылды - (Солтүстік Қазақстан облысы Мамлют аудандық әкімінің 2013 жылғы 14 қаңтардағы N 02-08-02-02/37)</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Мамлют аудандық әкімінің 14.01.2013 N 02-08-02-02/37)</w:t>
      </w:r>
    </w:p>
    <w:bookmarkEnd w:id="0"/>
    <w:bookmarkStart w:name="z2" w:id="1"/>
    <w:p>
      <w:pPr>
        <w:spacing w:after="0"/>
        <w:ind w:left="0"/>
        <w:jc w:val="both"/>
      </w:pPr>
      <w:r>
        <w:rPr>
          <w:rFonts w:ascii="Times New Roman"/>
          <w:b w:val="false"/>
          <w:i w:val="false"/>
          <w:color w:val="000000"/>
          <w:sz w:val="28"/>
        </w:rPr>
        <w:t>      «Әскери қызмет және әскери қызметшілердің мәртебесі туралы» Қазақстан Республикасының 2012 жылғы 16 ақпандағы № 561-4 Заңы 27-бабының </w:t>
      </w:r>
      <w:r>
        <w:rPr>
          <w:rFonts w:ascii="Times New Roman"/>
          <w:b w:val="false"/>
          <w:i w:val="false"/>
          <w:color w:val="000000"/>
          <w:sz w:val="28"/>
        </w:rPr>
        <w:t>3-тармағына</w:t>
      </w:r>
      <w:r>
        <w:rPr>
          <w:rFonts w:ascii="Times New Roman"/>
          <w:b w:val="false"/>
          <w:i w:val="false"/>
          <w:color w:val="000000"/>
          <w:sz w:val="28"/>
        </w:rPr>
        <w:t>, 28-бабының </w:t>
      </w:r>
      <w:r>
        <w:rPr>
          <w:rFonts w:ascii="Times New Roman"/>
          <w:b w:val="false"/>
          <w:i w:val="false"/>
          <w:color w:val="000000"/>
          <w:sz w:val="28"/>
        </w:rPr>
        <w:t>1-тармағына</w:t>
      </w:r>
      <w:r>
        <w:rPr>
          <w:rFonts w:ascii="Times New Roman"/>
          <w:b w:val="false"/>
          <w:i w:val="false"/>
          <w:color w:val="000000"/>
          <w:sz w:val="28"/>
        </w:rPr>
        <w:t>, </w:t>
      </w:r>
      <w:r>
        <w:rPr>
          <w:rFonts w:ascii="Times New Roman"/>
          <w:b w:val="false"/>
          <w:i w:val="false"/>
          <w:color w:val="000000"/>
          <w:sz w:val="28"/>
        </w:rPr>
        <w:t>31-бабына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2001 жылғы 23 қаңтардағы № 148 Заңы 31-бабы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Әскерге шақыруды кейінге қалдыруға немесе одан босатылуға құқығы жоқ, он сегіз жастан жиырма жеті жасқа толмаған және әскерге шақыру бойынша әскери қызметтің белгіленген мерзімдерін өткермеген Қазақстан Республикасының ер азаматтарын 2012 жылдың сәуір-маусымында және қазан-желтоқсанында «Солтүстік Қазақстан облысы Мамлют ауданының қорғаныс істері жөніндегі бөлімі» мемлекеттік мекемесі арқылы қажетті санда мерзімді әскери қызметке шақыру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Азаматтарды әскери қызметке шақыруды өткізудің қосыла берілген кестелері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Селолық округтердің әкімдері мерзімді әскери қызметке шақыруды жүргізгенде, ауданды әскери басқарудың жергілікті органына шақырылушыларды өз уақытында жеткізуді қамтамасыз етсін.</w:t>
      </w:r>
      <w:r>
        <w:br/>
      </w:r>
      <w:r>
        <w:rPr>
          <w:rFonts w:ascii="Times New Roman"/>
          <w:b w:val="false"/>
          <w:i w:val="false"/>
          <w:color w:val="000000"/>
          <w:sz w:val="28"/>
        </w:rPr>
        <w:t>
</w:t>
      </w:r>
      <w:r>
        <w:rPr>
          <w:rFonts w:ascii="Times New Roman"/>
          <w:b w:val="false"/>
          <w:i w:val="false"/>
          <w:color w:val="000000"/>
          <w:sz w:val="28"/>
        </w:rPr>
        <w:t>
      4. «Солтүстік Қазақстан облысы Мамлют ауданының экономика және қаржы бөлімі» мемлекеттік мекемесі аудандық бюджет есебінде мерзімді әскери қызметке шақыру іс-шараларына шығыстарды өз уақытында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5. Аудан әкімінің аппарат басшысы әскери қызметке шақыру уақытына 3 бірлік мөлшерде техникалық жұмысшыларды және қызмет персоналының тұлғаларын жұмысқа қабылдасын.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Е.М. Бекшеновке жүктелсін.</w:t>
      </w:r>
      <w:r>
        <w:br/>
      </w:r>
      <w:r>
        <w:rPr>
          <w:rFonts w:ascii="Times New Roman"/>
          <w:b w:val="false"/>
          <w:i w:val="false"/>
          <w:color w:val="000000"/>
          <w:sz w:val="28"/>
        </w:rPr>
        <w:t>
</w:t>
      </w:r>
      <w:r>
        <w:rPr>
          <w:rFonts w:ascii="Times New Roman"/>
          <w:b w:val="false"/>
          <w:i w:val="false"/>
          <w:color w:val="000000"/>
          <w:sz w:val="28"/>
        </w:rPr>
        <w:t>
      7. Осы қаулы бірінші ресми жарияланған күннен бастап он күнтізбелік күн өткен соң қолданысқа енгізіледі және 2012 жылдың 1 сәуірінен бастап пайда болатын құқықтық қарым-қатынастарға тарайды.</w:t>
      </w:r>
    </w:p>
    <w:bookmarkEnd w:id="1"/>
    <w:p>
      <w:pPr>
        <w:spacing w:after="0"/>
        <w:ind w:left="0"/>
        <w:jc w:val="both"/>
      </w:pPr>
      <w:r>
        <w:rPr>
          <w:rFonts w:ascii="Times New Roman"/>
          <w:b w:val="false"/>
          <w:i/>
          <w:color w:val="000000"/>
          <w:sz w:val="28"/>
        </w:rPr>
        <w:t>      Мамлют ауданы әкімінің м.а.                Н. Вишневская</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xml:space="preserve">      «Солтүстік Қазақстан облысы </w:t>
      </w:r>
      <w:r>
        <w:br/>
      </w:r>
      <w:r>
        <w:rPr>
          <w:rFonts w:ascii="Times New Roman"/>
          <w:b w:val="false"/>
          <w:i w:val="false"/>
          <w:color w:val="000000"/>
          <w:sz w:val="28"/>
        </w:rPr>
        <w:t>
</w:t>
      </w:r>
      <w:r>
        <w:rPr>
          <w:rFonts w:ascii="Times New Roman"/>
          <w:b w:val="false"/>
          <w:i/>
          <w:color w:val="000000"/>
          <w:sz w:val="28"/>
        </w:rPr>
        <w:t xml:space="preserve">      Мамлют ауданының қорғаныс істері </w:t>
      </w:r>
      <w:r>
        <w:br/>
      </w:r>
      <w:r>
        <w:rPr>
          <w:rFonts w:ascii="Times New Roman"/>
          <w:b w:val="false"/>
          <w:i w:val="false"/>
          <w:color w:val="000000"/>
          <w:sz w:val="28"/>
        </w:rPr>
        <w:t>
</w:t>
      </w:r>
      <w:r>
        <w:rPr>
          <w:rFonts w:ascii="Times New Roman"/>
          <w:b w:val="false"/>
          <w:i/>
          <w:color w:val="000000"/>
          <w:sz w:val="28"/>
        </w:rPr>
        <w:t xml:space="preserve">      жөніндегі бөлімі» мемлекеттік </w:t>
      </w:r>
      <w:r>
        <w:br/>
      </w:r>
      <w:r>
        <w:rPr>
          <w:rFonts w:ascii="Times New Roman"/>
          <w:b w:val="false"/>
          <w:i w:val="false"/>
          <w:color w:val="000000"/>
          <w:sz w:val="28"/>
        </w:rPr>
        <w:t>
</w:t>
      </w:r>
      <w:r>
        <w:rPr>
          <w:rFonts w:ascii="Times New Roman"/>
          <w:b w:val="false"/>
          <w:i/>
          <w:color w:val="000000"/>
          <w:sz w:val="28"/>
        </w:rPr>
        <w:t>      мекемесінің бастығы                        А. Дүйсекин</w:t>
      </w:r>
    </w:p>
    <w:bookmarkStart w:name="z9" w:id="2"/>
    <w:p>
      <w:pPr>
        <w:spacing w:after="0"/>
        <w:ind w:left="0"/>
        <w:jc w:val="both"/>
      </w:pPr>
      <w:r>
        <w:rPr>
          <w:rFonts w:ascii="Times New Roman"/>
          <w:b w:val="false"/>
          <w:i w:val="false"/>
          <w:color w:val="000000"/>
          <w:sz w:val="28"/>
        </w:rPr>
        <w:t>
№ 1-қосымша</w:t>
      </w:r>
      <w:r>
        <w:br/>
      </w:r>
      <w:r>
        <w:rPr>
          <w:rFonts w:ascii="Times New Roman"/>
          <w:b w:val="false"/>
          <w:i w:val="false"/>
          <w:color w:val="000000"/>
          <w:sz w:val="28"/>
        </w:rPr>
        <w:t>
Бекітілді</w:t>
      </w:r>
      <w:r>
        <w:br/>
      </w:r>
      <w:r>
        <w:rPr>
          <w:rFonts w:ascii="Times New Roman"/>
          <w:b w:val="false"/>
          <w:i w:val="false"/>
          <w:color w:val="000000"/>
          <w:sz w:val="28"/>
        </w:rPr>
        <w:t>
2012 жылғы наурыздың 14-нің № 112</w:t>
      </w:r>
      <w:r>
        <w:br/>
      </w:r>
      <w:r>
        <w:rPr>
          <w:rFonts w:ascii="Times New Roman"/>
          <w:b w:val="false"/>
          <w:i w:val="false"/>
          <w:color w:val="000000"/>
          <w:sz w:val="28"/>
        </w:rPr>
        <w:t>
Мамлют ауданының әкімінің Қаулысы</w:t>
      </w:r>
    </w:p>
    <w:bookmarkEnd w:id="2"/>
    <w:p>
      <w:pPr>
        <w:spacing w:after="0"/>
        <w:ind w:left="0"/>
        <w:jc w:val="left"/>
      </w:pPr>
      <w:r>
        <w:rPr>
          <w:rFonts w:ascii="Times New Roman"/>
          <w:b/>
          <w:i w:val="false"/>
          <w:color w:val="000000"/>
        </w:rPr>
        <w:t xml:space="preserve"> 2012 жылғы көктемде Мамлют ауданы бойынша азаматтарды шақыруды өткізу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5701"/>
        <w:gridCol w:w="5100"/>
      </w:tblGrid>
      <w:tr>
        <w:trPr>
          <w:trHeight w:val="30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округтардың атауы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Шақырылушылардың барлығы</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Белое</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Воскресенов</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Дубровиное</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Қызыләскер</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Краснознамен</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Ленино</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Леденево</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Новомихайлов</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Становое</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1390"/>
        <w:gridCol w:w="1413"/>
        <w:gridCol w:w="1524"/>
        <w:gridCol w:w="1435"/>
        <w:gridCol w:w="1391"/>
        <w:gridCol w:w="1480"/>
        <w:gridCol w:w="1503"/>
      </w:tblGrid>
      <w:tr>
        <w:trPr>
          <w:trHeight w:val="30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өту мерзімдері</w:t>
            </w:r>
          </w:p>
        </w:tc>
      </w:tr>
      <w:tr>
        <w:trPr>
          <w:trHeight w:val="525"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w:t>
            </w:r>
            <w:r>
              <w:br/>
            </w:r>
            <w:r>
              <w:rPr>
                <w:rFonts w:ascii="Times New Roman"/>
                <w:b w:val="false"/>
                <w:i w:val="false"/>
                <w:color w:val="000000"/>
                <w:sz w:val="20"/>
              </w:rPr>
              <w:t>
2012ж.</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w:t>
            </w:r>
            <w:r>
              <w:br/>
            </w:r>
            <w:r>
              <w:rPr>
                <w:rFonts w:ascii="Times New Roman"/>
                <w:b w:val="false"/>
                <w:i w:val="false"/>
                <w:color w:val="000000"/>
                <w:sz w:val="20"/>
              </w:rPr>
              <w:t>
2012ж.</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w:t>
            </w:r>
            <w:r>
              <w:br/>
            </w:r>
            <w:r>
              <w:rPr>
                <w:rFonts w:ascii="Times New Roman"/>
                <w:b w:val="false"/>
                <w:i w:val="false"/>
                <w:color w:val="000000"/>
                <w:sz w:val="20"/>
              </w:rPr>
              <w:t>
2012ж.</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05.04.</w:t>
            </w:r>
            <w:r>
              <w:br/>
            </w:r>
            <w:r>
              <w:rPr>
                <w:rFonts w:ascii="Times New Roman"/>
                <w:b w:val="false"/>
                <w:i w:val="false"/>
                <w:color w:val="000000"/>
                <w:sz w:val="20"/>
              </w:rPr>
              <w:t>
2012ж.</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w:t>
            </w:r>
            <w:r>
              <w:br/>
            </w:r>
            <w:r>
              <w:rPr>
                <w:rFonts w:ascii="Times New Roman"/>
                <w:b w:val="false"/>
                <w:i w:val="false"/>
                <w:color w:val="000000"/>
                <w:sz w:val="20"/>
              </w:rPr>
              <w:t>
2012ж.</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w:t>
            </w:r>
            <w:r>
              <w:br/>
            </w:r>
            <w:r>
              <w:rPr>
                <w:rFonts w:ascii="Times New Roman"/>
                <w:b w:val="false"/>
                <w:i w:val="false"/>
                <w:color w:val="000000"/>
                <w:sz w:val="20"/>
              </w:rPr>
              <w:t>
2012ж.</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r>
              <w:br/>
            </w:r>
            <w:r>
              <w:rPr>
                <w:rFonts w:ascii="Times New Roman"/>
                <w:b w:val="false"/>
                <w:i w:val="false"/>
                <w:color w:val="000000"/>
                <w:sz w:val="20"/>
              </w:rPr>
              <w:t>
2012ж.</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r>
              <w:br/>
            </w:r>
            <w:r>
              <w:rPr>
                <w:rFonts w:ascii="Times New Roman"/>
                <w:b w:val="false"/>
                <w:i w:val="false"/>
                <w:color w:val="000000"/>
                <w:sz w:val="20"/>
              </w:rPr>
              <w:t>
2012ж.</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Әскерге шақыруды өтпеген азаматтар бойынша әскерге шақыру комиссияның отырысы аптасына бір рет сәрсенбі күндері. Көктемгі шақыруда 2012 жылғы 30 маусымына дейін.</w:t>
      </w:r>
    </w:p>
    <w:bookmarkStart w:name="z10" w:id="3"/>
    <w:p>
      <w:pPr>
        <w:spacing w:after="0"/>
        <w:ind w:left="0"/>
        <w:jc w:val="both"/>
      </w:pPr>
      <w:r>
        <w:rPr>
          <w:rFonts w:ascii="Times New Roman"/>
          <w:b w:val="false"/>
          <w:i w:val="false"/>
          <w:color w:val="000000"/>
          <w:sz w:val="28"/>
        </w:rPr>
        <w:t>
№ 2-қосымша</w:t>
      </w:r>
      <w:r>
        <w:br/>
      </w:r>
      <w:r>
        <w:rPr>
          <w:rFonts w:ascii="Times New Roman"/>
          <w:b w:val="false"/>
          <w:i w:val="false"/>
          <w:color w:val="000000"/>
          <w:sz w:val="28"/>
        </w:rPr>
        <w:t>
Бекітілді</w:t>
      </w:r>
      <w:r>
        <w:br/>
      </w:r>
      <w:r>
        <w:rPr>
          <w:rFonts w:ascii="Times New Roman"/>
          <w:b w:val="false"/>
          <w:i w:val="false"/>
          <w:color w:val="000000"/>
          <w:sz w:val="28"/>
        </w:rPr>
        <w:t>
2012 жылғы наурыздың 14-нің № 112</w:t>
      </w:r>
      <w:r>
        <w:br/>
      </w:r>
      <w:r>
        <w:rPr>
          <w:rFonts w:ascii="Times New Roman"/>
          <w:b w:val="false"/>
          <w:i w:val="false"/>
          <w:color w:val="000000"/>
          <w:sz w:val="28"/>
        </w:rPr>
        <w:t>
Мамлют ауданының әкімінің Қаулысы</w:t>
      </w:r>
    </w:p>
    <w:bookmarkEnd w:id="3"/>
    <w:p>
      <w:pPr>
        <w:spacing w:after="0"/>
        <w:ind w:left="0"/>
        <w:jc w:val="left"/>
      </w:pPr>
      <w:r>
        <w:rPr>
          <w:rFonts w:ascii="Times New Roman"/>
          <w:b/>
          <w:i w:val="false"/>
          <w:color w:val="000000"/>
        </w:rPr>
        <w:t xml:space="preserve"> 2012 жылғы көктемде Мамлют ауданы бойынша азаматтарды шақыруды өткізу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5619"/>
        <w:gridCol w:w="5080"/>
      </w:tblGrid>
      <w:tr>
        <w:trPr>
          <w:trHeight w:val="30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округтардың атауы</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Шақырылушылардың барлығы</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Белое</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Воскресенов</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Дубровиное</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Қызыләскер</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Краснознамен</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Ленино</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Леденево</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Новомихайлов</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Становое</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1552"/>
        <w:gridCol w:w="1397"/>
        <w:gridCol w:w="1374"/>
        <w:gridCol w:w="1508"/>
        <w:gridCol w:w="1508"/>
        <w:gridCol w:w="1464"/>
        <w:gridCol w:w="1421"/>
      </w:tblGrid>
      <w:tr>
        <w:trPr>
          <w:trHeight w:val="30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өту мерзімдері</w:t>
            </w:r>
          </w:p>
        </w:tc>
      </w:tr>
      <w:tr>
        <w:trPr>
          <w:trHeight w:val="525"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r>
              <w:br/>
            </w:r>
            <w:r>
              <w:rPr>
                <w:rFonts w:ascii="Times New Roman"/>
                <w:b w:val="false"/>
                <w:i w:val="false"/>
                <w:color w:val="000000"/>
                <w:sz w:val="20"/>
              </w:rPr>
              <w:t>
2012ж.</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w:t>
            </w:r>
            <w:r>
              <w:br/>
            </w:r>
            <w:r>
              <w:rPr>
                <w:rFonts w:ascii="Times New Roman"/>
                <w:b w:val="false"/>
                <w:i w:val="false"/>
                <w:color w:val="000000"/>
                <w:sz w:val="20"/>
              </w:rPr>
              <w:t>
2012ж.</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w:t>
            </w:r>
            <w:r>
              <w:br/>
            </w:r>
            <w:r>
              <w:rPr>
                <w:rFonts w:ascii="Times New Roman"/>
                <w:b w:val="false"/>
                <w:i w:val="false"/>
                <w:color w:val="000000"/>
                <w:sz w:val="20"/>
              </w:rPr>
              <w:t>
2012ж.</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w:t>
            </w:r>
            <w:r>
              <w:br/>
            </w:r>
            <w:r>
              <w:rPr>
                <w:rFonts w:ascii="Times New Roman"/>
                <w:b w:val="false"/>
                <w:i w:val="false"/>
                <w:color w:val="000000"/>
                <w:sz w:val="20"/>
              </w:rPr>
              <w:t>
2012ж.</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w:t>
            </w:r>
            <w:r>
              <w:br/>
            </w:r>
            <w:r>
              <w:rPr>
                <w:rFonts w:ascii="Times New Roman"/>
                <w:b w:val="false"/>
                <w:i w:val="false"/>
                <w:color w:val="000000"/>
                <w:sz w:val="20"/>
              </w:rPr>
              <w:t>
2012ж.</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w:t>
            </w:r>
            <w:r>
              <w:br/>
            </w:r>
            <w:r>
              <w:rPr>
                <w:rFonts w:ascii="Times New Roman"/>
                <w:b w:val="false"/>
                <w:i w:val="false"/>
                <w:color w:val="000000"/>
                <w:sz w:val="20"/>
              </w:rPr>
              <w:t>
2012ж.</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w:t>
            </w:r>
            <w:r>
              <w:br/>
            </w:r>
            <w:r>
              <w:rPr>
                <w:rFonts w:ascii="Times New Roman"/>
                <w:b w:val="false"/>
                <w:i w:val="false"/>
                <w:color w:val="000000"/>
                <w:sz w:val="20"/>
              </w:rPr>
              <w:t>
2012ж.</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r>
              <w:br/>
            </w:r>
            <w:r>
              <w:rPr>
                <w:rFonts w:ascii="Times New Roman"/>
                <w:b w:val="false"/>
                <w:i w:val="false"/>
                <w:color w:val="000000"/>
                <w:sz w:val="20"/>
              </w:rPr>
              <w:t>
2012ж.</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Әскерге шақыруды өтпеген азаматтар бойынша әскерге шақыру комиссияның отырысы аптасына бір рет сәрсенбі күндері. Күзгі шақыру 2012 жылғы 30 желтоқсанына дейін.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