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15e6f" w14:textId="d315e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 азаматтарға анықтама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2012 жылғы 1 тамыздағы N 517 қаулысы. Солтүстік Қазақстан облысының Әділет департаментінде 2012 жылғы 31 тамызда N 13-11-244 тіркелді. Күші жойылды - Солтүстік Қазақстан облысы Тайынша аудандық әкімдігінің 2013 жылғы 24 мамырдағы N 233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Тайынша аудандық әкімдігінің 24.05.2013 N 233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«Әкiмшiлiк рәсiмдер туралы» 2000 жылғы 27 қарашадағы № 107 Заңының 9-1-бабы </w:t>
      </w:r>
      <w:r>
        <w:rPr>
          <w:rFonts w:ascii="Times New Roman"/>
          <w:b w:val="false"/>
          <w:i w:val="false"/>
          <w:color w:val="000000"/>
          <w:sz w:val="28"/>
        </w:rPr>
        <w:t>4-тармағына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«Жұмыссыз азаматтарға анықтама беру» электрондық мемлекеттік қызметін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Тайынша ауданы әкімінің орынбасары Е.Қ. Жаровқа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И. Турков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 Көлік</w:t>
      </w:r>
      <w:r>
        <w:br/>
      </w:r>
      <w:r>
        <w:rPr>
          <w:rFonts w:ascii="Times New Roman"/>
          <w:b w:val="false"/>
          <w:i w:val="false"/>
          <w:color w:val="000000"/>
          <w:sz w:val="28"/>
        </w:rPr>
        <w:t>
</w:t>
      </w:r>
      <w:r>
        <w:rPr>
          <w:rFonts w:ascii="Times New Roman"/>
          <w:b w:val="false"/>
          <w:i/>
          <w:color w:val="000000"/>
          <w:sz w:val="28"/>
        </w:rPr>
        <w:t>      және коммуникация Министрі                 А. Жұмағалиев</w:t>
      </w:r>
    </w:p>
    <w:bookmarkStart w:name="z5" w:id="2"/>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1 тамыздағы</w:t>
      </w:r>
      <w:r>
        <w:br/>
      </w:r>
      <w:r>
        <w:rPr>
          <w:rFonts w:ascii="Times New Roman"/>
          <w:b w:val="false"/>
          <w:i w:val="false"/>
          <w:color w:val="000000"/>
          <w:sz w:val="28"/>
        </w:rPr>
        <w:t>
№ 517 қаулысымен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«Жұмыссыз азаматтарға анықтама беру» электрондық</w:t>
      </w:r>
      <w:r>
        <w:br/>
      </w:r>
      <w:r>
        <w:rPr>
          <w:rFonts w:ascii="Times New Roman"/>
          <w:b/>
          <w:i w:val="false"/>
          <w:color w:val="000000"/>
        </w:rPr>
        <w:t>
мемлекеттік қызмет регламенті 1. Жалпы ережелер</w:t>
      </w:r>
    </w:p>
    <w:bookmarkStart w:name="z6" w:id="3"/>
    <w:p>
      <w:pPr>
        <w:spacing w:after="0"/>
        <w:ind w:left="0"/>
        <w:jc w:val="both"/>
      </w:pPr>
      <w:r>
        <w:rPr>
          <w:rFonts w:ascii="Times New Roman"/>
          <w:b w:val="false"/>
          <w:i w:val="false"/>
          <w:color w:val="000000"/>
          <w:sz w:val="28"/>
        </w:rPr>
        <w:t>      1. Электрондық мемлекеттік қызмет «Солтүстік Қазақстан облысы Тайынша ауданының жұмыспен қамту және әлеуметтік бағдарламалар бөлімі» мемлекеттік мекемесімен, баламалы негізде тұрғылықты жері бойынша халыққа қызмет көрсету орталығы (бұдан әрі – Орталық) және www.e.gov.kz. мекен-жайы бойынша «электрондық үкімет» (бұдан әрі – ЖАО) веб-порталы арқылы көрсетіледі.</w:t>
      </w:r>
      <w:r>
        <w:br/>
      </w:r>
      <w:r>
        <w:rPr>
          <w:rFonts w:ascii="Times New Roman"/>
          <w:b w:val="false"/>
          <w:i w:val="false"/>
          <w:color w:val="000000"/>
          <w:sz w:val="28"/>
        </w:rPr>
        <w:t>
      2. Электрондық мемлекеттік қызмет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 азаматтарға анықтама беру» мемлекеттік қызмет стандарты (бұдан әрі-Стандарт) негізінде әзірленген.</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деңгейі: ішінара автоматтандырылған (құрамында медиа – алшақтығы бар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«Жұмыссыз азаматтарға анықтама беру» регламентінде (бұдан әрі - Регламент) мынадай ұғымдар қолданылады:</w:t>
      </w:r>
      <w:r>
        <w:br/>
      </w:r>
      <w:r>
        <w:rPr>
          <w:rFonts w:ascii="Times New Roman"/>
          <w:b w:val="false"/>
          <w:i w:val="false"/>
          <w:color w:val="000000"/>
          <w:sz w:val="28"/>
        </w:rPr>
        <w:t>
      1) ақпараттық жүйе (бұдан әрі - АЖ) – ақпараттық-бағдарламалық кешенді қолдана отырып ақпаратты сақтауға, өңдеуге, іздестіруге, таратуға, тасымалдауға және ұсынуға арналған жүйе;</w:t>
      </w:r>
      <w:r>
        <w:br/>
      </w:r>
      <w:r>
        <w:rPr>
          <w:rFonts w:ascii="Times New Roman"/>
          <w:b w:val="false"/>
          <w:i w:val="false"/>
          <w:color w:val="000000"/>
          <w:sz w:val="28"/>
        </w:rPr>
        <w:t>
      2)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3) жергілікті атқарушы орган (бұдан әрі - ЖАО) – тиісті аумақта өз құзыреті шегінде мемлекеттік және өзін-өзі басқаруды жүзеге асыратын, Тайынша ауданы әкімімен басқарылатын алқалық атқарушы орган;</w:t>
      </w:r>
      <w:r>
        <w:br/>
      </w:r>
      <w:r>
        <w:rPr>
          <w:rFonts w:ascii="Times New Roman"/>
          <w:b w:val="false"/>
          <w:i w:val="false"/>
          <w:color w:val="000000"/>
          <w:sz w:val="28"/>
        </w:rPr>
        <w:t>
      4) ЖАО АЖ – жергілікті атқарушы органдардың ақпараттық жүйесі/жергілікті атқарушы орган қызметкерінің автоматтандырылған жұмыс орны бөлігінде, Қазақстан Республикасы «электронды үкімет» шлюзінің кіші жүйесі ретіндегі «Өңірлік шлюз» ақпарттық жүйесі;</w:t>
      </w:r>
      <w:r>
        <w:br/>
      </w:r>
      <w:r>
        <w:rPr>
          <w:rFonts w:ascii="Times New Roman"/>
          <w:b w:val="false"/>
          <w:i w:val="false"/>
          <w:color w:val="000000"/>
          <w:sz w:val="28"/>
        </w:rPr>
        <w:t>
      5) ҚФБ – құрылымдық-функционалдық бірліктер – белгілі бір кезеңде электрондық қызметті көрсетуге қатысатын уәкілетті органдардың жауапты тұлғалары, мемлекеттік органдардың құрылымдық бөлімшелері;</w:t>
      </w:r>
      <w:r>
        <w:br/>
      </w:r>
      <w:r>
        <w:rPr>
          <w:rFonts w:ascii="Times New Roman"/>
          <w:b w:val="false"/>
          <w:i w:val="false"/>
          <w:color w:val="000000"/>
          <w:sz w:val="28"/>
        </w:rPr>
        <w:t>
      6) медиа-алшақтық – құжаттарды электрондық нысаннан қағаз немесе керсінше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7) тұтынушы - жеке тұлғалар: Қазақстан Республикасының азаматтары, оралмандар, шетелдіктер, Қазақстан Республикасында тұрақты тұратын азаматтығы жоқ тұлғалар;</w:t>
      </w:r>
      <w:r>
        <w:br/>
      </w:r>
      <w:r>
        <w:rPr>
          <w:rFonts w:ascii="Times New Roman"/>
          <w:b w:val="false"/>
          <w:i w:val="false"/>
          <w:color w:val="000000"/>
          <w:sz w:val="28"/>
        </w:rPr>
        <w:t>
      8) транзакциялық қызмет – электрондық цифрлік қол қоюды қолдана отырып өзара ақпарат алмасуды талап ететін пайдаланушыларға электрондық ақпараттық ресурстар ұсыну бойынша қызмет;</w:t>
      </w:r>
      <w:r>
        <w:br/>
      </w:r>
      <w:r>
        <w:rPr>
          <w:rFonts w:ascii="Times New Roman"/>
          <w:b w:val="false"/>
          <w:i w:val="false"/>
          <w:color w:val="000000"/>
          <w:sz w:val="28"/>
        </w:rPr>
        <w:t>
      9) уәкілетті орган - «Солтүстік Қазақстан облысы Тайынша ауданының жұмыспен қамту және әлеуметтік бағдарламалар бөлімі» мемлекеттік мекемесі;</w:t>
      </w:r>
      <w:r>
        <w:br/>
      </w:r>
      <w:r>
        <w:rPr>
          <w:rFonts w:ascii="Times New Roman"/>
          <w:b w:val="false"/>
          <w:i w:val="false"/>
          <w:color w:val="000000"/>
          <w:sz w:val="28"/>
        </w:rPr>
        <w:t>
      10) ҰКО АЖ - Қазақстан Республикасының ұлттық куәландырушы орталығының ақпараттық жүйесі.</w:t>
      </w:r>
      <w:r>
        <w:br/>
      </w:r>
      <w:r>
        <w:rPr>
          <w:rFonts w:ascii="Times New Roman"/>
          <w:b w:val="false"/>
          <w:i w:val="false"/>
          <w:color w:val="000000"/>
          <w:sz w:val="28"/>
        </w:rPr>
        <w:t>
      11) халыққа қызмет көрсету орталықтарының ақпараттық жүйесі (бұдан әрі- ХҚКО АЖ) – халыққа (жеке және заңды тұлғаларға), сондай-ақ тиісті министрліктер мен ведомстволардың Қазақстан Республикасының халыққа қызмет көрсету орталықтары арқылы қызмет ұсыну үрдісін автоматтандыруға арналған ақпараттық жүйе;</w:t>
      </w:r>
      <w:r>
        <w:br/>
      </w:r>
      <w:r>
        <w:rPr>
          <w:rFonts w:ascii="Times New Roman"/>
          <w:b w:val="false"/>
          <w:i w:val="false"/>
          <w:color w:val="000000"/>
          <w:sz w:val="28"/>
        </w:rPr>
        <w:t>
      12) «электрондық үкіметтің» өңірлік шлюзі (бұдан әрі – ЭҮӨШ) – қызмет берушінің электрондық қызметтер көрсету үрдісіне қатысатын сыртқы ақпараттық жүйелердің және қызмет берушінің жүйелері/кіші жүйелері арасында ақпараттық өзара әрекет етуді қамтамасыз етуші ақпараттық жүйе;</w:t>
      </w:r>
      <w:r>
        <w:br/>
      </w:r>
      <w:r>
        <w:rPr>
          <w:rFonts w:ascii="Times New Roman"/>
          <w:b w:val="false"/>
          <w:i w:val="false"/>
          <w:color w:val="000000"/>
          <w:sz w:val="28"/>
        </w:rPr>
        <w:t>
      13) электрондық цифрлық қолтаңба (бұдан әрі - ЭЦҚ) - электрондық цифрлық қолтаңба құралдарымен құрылған және электрондық құжаттың дұрыстығын, оның тиістілігі мен мазмұнының өзгермейтіндігін растайтын электрондық цифрлық таңбалардың жиынтығы;</w:t>
      </w:r>
      <w:r>
        <w:br/>
      </w:r>
      <w:r>
        <w:rPr>
          <w:rFonts w:ascii="Times New Roman"/>
          <w:b w:val="false"/>
          <w:i w:val="false"/>
          <w:color w:val="000000"/>
          <w:sz w:val="28"/>
        </w:rPr>
        <w:t>
      14) электрондық мемлекеттік қызметтер – ақпараттық технологияларды пайдаланумен электрондық түрде көрсетілетін мемлекеттік қызметтер;</w:t>
      </w:r>
      <w:r>
        <w:br/>
      </w:r>
      <w:r>
        <w:rPr>
          <w:rFonts w:ascii="Times New Roman"/>
          <w:b w:val="false"/>
          <w:i w:val="false"/>
          <w:color w:val="000000"/>
          <w:sz w:val="28"/>
        </w:rPr>
        <w:t>
      15) электрондық құжат–ақпарат электрондық-цифрлық түрде ұсынылған және электрондық цифрлық қолтаңбамен расталған құжат;</w:t>
      </w:r>
      <w:r>
        <w:br/>
      </w:r>
      <w:r>
        <w:rPr>
          <w:rFonts w:ascii="Times New Roman"/>
          <w:b w:val="false"/>
          <w:i w:val="false"/>
          <w:color w:val="000000"/>
          <w:sz w:val="28"/>
        </w:rPr>
        <w:t>
      16) «электрондық үкімет» шлюзі (бұдан әрі – ЭҮШ) электрондық қызметтерді іске асыру аясында «электрондық үкімет» ақпараттық жүйелерін біріктіруге арналған ақпараттық жүйе;</w:t>
      </w:r>
      <w:r>
        <w:br/>
      </w:r>
      <w:r>
        <w:rPr>
          <w:rFonts w:ascii="Times New Roman"/>
          <w:b w:val="false"/>
          <w:i w:val="false"/>
          <w:color w:val="000000"/>
          <w:sz w:val="28"/>
        </w:rPr>
        <w:t>
      17) «электрондық үкіметтің» веб-порталы (бұдан әрі - ЭҮП) - нормативтік құқықтық база және электрондық мемлекеттік қызметтерді қоса, барлық шоғырланған үкіметтік ақпаратқа өзімен бірегей қолжетімділік терезені білдіретін ақпараттық жүйе.</w:t>
      </w:r>
    </w:p>
    <w:bookmarkEnd w:id="3"/>
    <w:bookmarkStart w:name="z10" w:id="4"/>
    <w:p>
      <w:pPr>
        <w:spacing w:after="0"/>
        <w:ind w:left="0"/>
        <w:jc w:val="left"/>
      </w:pPr>
      <w:r>
        <w:rPr>
          <w:rFonts w:ascii="Times New Roman"/>
          <w:b/>
          <w:i w:val="false"/>
          <w:color w:val="000000"/>
        </w:rPr>
        <w:t xml:space="preserve"> 
2. Электрондық мемлекеттік қызмет көрсету жөніндегі қызмет беруші әрекетінің тәртібі</w:t>
      </w:r>
    </w:p>
    <w:bookmarkEnd w:id="4"/>
    <w:bookmarkStart w:name="z11" w:id="5"/>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тікелей аталған электрондық қызметті ұсынатын ЖАО ішінара автоматтандырылған мемлекеттік қызметін көрсетуде қызмет берушінің адымдық іс-әрекеттері мен шешімдері (1 сурет):</w:t>
      </w:r>
      <w:r>
        <w:br/>
      </w:r>
      <w:r>
        <w:rPr>
          <w:rFonts w:ascii="Times New Roman"/>
          <w:b w:val="false"/>
          <w:i w:val="false"/>
          <w:color w:val="000000"/>
          <w:sz w:val="28"/>
        </w:rPr>
        <w:t>
      1) тұтынушы қызмет алу үшін өзімен бірге өтініш пен қажетті құжат түпнұсқаларымен ЖАО жүгінуі тиіс. ЖАО қызметкерімен тұтынушының өтініші мен қажетті құжаттарының дұрыстығын тексеру.</w:t>
      </w:r>
      <w:r>
        <w:br/>
      </w:r>
      <w:r>
        <w:rPr>
          <w:rFonts w:ascii="Times New Roman"/>
          <w:b w:val="false"/>
          <w:i w:val="false"/>
          <w:color w:val="000000"/>
          <w:sz w:val="28"/>
        </w:rPr>
        <w:t>
      2) 1 үдеріс – ЖАО қызметкерімен ЖСН мен парольді электрондық мемлекеттік қызмет көрсету үшін ЖАО АЖ енгізу үдерісі (авторизациялау үдерісі);</w:t>
      </w:r>
      <w:r>
        <w:br/>
      </w:r>
      <w:r>
        <w:rPr>
          <w:rFonts w:ascii="Times New Roman"/>
          <w:b w:val="false"/>
          <w:i w:val="false"/>
          <w:color w:val="000000"/>
          <w:sz w:val="28"/>
        </w:rPr>
        <w:t>
      3) 1 шарт – ЖСН және пароль арқылы ЖАО тіркелген қызметкер туралы деректердің түпнұсқалығын ЖАО АЖ тексеру;</w:t>
      </w:r>
      <w:r>
        <w:br/>
      </w:r>
      <w:r>
        <w:rPr>
          <w:rFonts w:ascii="Times New Roman"/>
          <w:b w:val="false"/>
          <w:i w:val="false"/>
          <w:color w:val="000000"/>
          <w:sz w:val="28"/>
        </w:rPr>
        <w:t>
      4) 2 үдеріс – ЖАО қызметкерінің деректерінде бұзушылықтар болуына байланысты ЖАО АЖ авторизациялаудан бас тарту туралы хабарлама қалыптастыру;</w:t>
      </w:r>
      <w:r>
        <w:br/>
      </w:r>
      <w:r>
        <w:rPr>
          <w:rFonts w:ascii="Times New Roman"/>
          <w:b w:val="false"/>
          <w:i w:val="false"/>
          <w:color w:val="000000"/>
          <w:sz w:val="28"/>
        </w:rPr>
        <w:t>
      5) 3 үдеріс – ЖАО қызметкерімен осы Регламентте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 (мәліметтерді енгізу және сканерленген құжаттарды бекіту), сондай-ақ қол қою үшін ЖАО қызметкерімен ЭЦҚ тіркеу куәлігін таңдау;</w:t>
      </w:r>
      <w:r>
        <w:br/>
      </w:r>
      <w:r>
        <w:rPr>
          <w:rFonts w:ascii="Times New Roman"/>
          <w:b w:val="false"/>
          <w:i w:val="false"/>
          <w:color w:val="000000"/>
          <w:sz w:val="28"/>
        </w:rPr>
        <w:t>
      6) 4 үдеріс – электрондық мемлекеттік қызмет көрсетуге сұранымның толтырылған нысанына ЖАО қызметкерінің ЭЦҚ арқылы қол қою (мәліметтерді енгізу, сканерленген құжаттарды бекіту);</w:t>
      </w:r>
      <w:r>
        <w:br/>
      </w:r>
      <w:r>
        <w:rPr>
          <w:rFonts w:ascii="Times New Roman"/>
          <w:b w:val="false"/>
          <w:i w:val="false"/>
          <w:color w:val="000000"/>
          <w:sz w:val="28"/>
        </w:rPr>
        <w:t>
      7) 2 шарт – сәйкестендіру мәліметтерінің сәйкестілігін, (сұранымда көрсетілген ЖСН және ЭЦҚ тіркеу куәлігінде көрсетілген ЖСН) ЭЦҚ тіркеу куәлігінің әрекет ету мерзімін және ЖАО АЖ тіркеу куәлігінің шақыртылған (жойылған) тізімінде жоқтығын тексеру;</w:t>
      </w:r>
      <w:r>
        <w:br/>
      </w:r>
      <w:r>
        <w:rPr>
          <w:rFonts w:ascii="Times New Roman"/>
          <w:b w:val="false"/>
          <w:i w:val="false"/>
          <w:color w:val="000000"/>
          <w:sz w:val="28"/>
        </w:rPr>
        <w:t>
      8) 5 үдеріс – ЖАО қызметкерінің ЭЦҚ тұпнұсқалығы расталмауына байланысты сұратылған мемлекеттік қызметтен бас тарту туралы хабарлама қалыптастыру;</w:t>
      </w:r>
      <w:r>
        <w:br/>
      </w:r>
      <w:r>
        <w:rPr>
          <w:rFonts w:ascii="Times New Roman"/>
          <w:b w:val="false"/>
          <w:i w:val="false"/>
          <w:color w:val="000000"/>
          <w:sz w:val="28"/>
        </w:rPr>
        <w:t>
      9) 6 үдеріс – ЖАО қызметкерімен электрондық мемлекеттік қызметті өңдеу;</w:t>
      </w:r>
      <w:r>
        <w:br/>
      </w:r>
      <w:r>
        <w:rPr>
          <w:rFonts w:ascii="Times New Roman"/>
          <w:b w:val="false"/>
          <w:i w:val="false"/>
          <w:color w:val="000000"/>
          <w:sz w:val="28"/>
        </w:rPr>
        <w:t>
      10) 7 үдеріс - ЖАО қызметкерімен электрондық мемлекеттік қызмет көрсету нәтижесін құру (жұмыссыз ретінде тіркеу туралы анықтама, немесе қызмет көрсетуден бас тарту туралы дәлелді жауап). Электрондық құжат ЖАО қызметкерінің ЭЦҚ пайдаланумен құрылады.</w:t>
      </w:r>
      <w:r>
        <w:br/>
      </w:r>
      <w:r>
        <w:rPr>
          <w:rFonts w:ascii="Times New Roman"/>
          <w:b w:val="false"/>
          <w:i w:val="false"/>
          <w:color w:val="000000"/>
          <w:sz w:val="28"/>
        </w:rPr>
        <w:t>
      11) 8 үдеріс – электрондық мемлекеттік қызмет нәтижесін ЖАО қызметкерімен қолма 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7. Қызмет берушінің ХҚКО арқылы электрондық мемлекеттік қызмет көрсетудегі адымдық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(2 сурет):</w:t>
      </w:r>
      <w:r>
        <w:br/>
      </w:r>
      <w:r>
        <w:rPr>
          <w:rFonts w:ascii="Times New Roman"/>
          <w:b w:val="false"/>
          <w:i w:val="false"/>
          <w:color w:val="000000"/>
          <w:sz w:val="28"/>
        </w:rPr>
        <w:t>
      1) 1 үдеріс – электрондық мемлекеттік қызмет көрсету үшін ХҚКО АЖ ХҚО Орталық операторының авторизациялау үдерісі;</w:t>
      </w:r>
      <w:r>
        <w:br/>
      </w:r>
      <w:r>
        <w:rPr>
          <w:rFonts w:ascii="Times New Roman"/>
          <w:b w:val="false"/>
          <w:i w:val="false"/>
          <w:color w:val="000000"/>
          <w:sz w:val="28"/>
        </w:rPr>
        <w:t>
      2) 1 шарт – ЖСН және пароль, немесе ЭҮП арқылы ХҚКО АЖ тіркелген оператор туралы деректердің түпнұсқалығын тексеру;</w:t>
      </w:r>
      <w:r>
        <w:br/>
      </w:r>
      <w:r>
        <w:rPr>
          <w:rFonts w:ascii="Times New Roman"/>
          <w:b w:val="false"/>
          <w:i w:val="false"/>
          <w:color w:val="000000"/>
          <w:sz w:val="28"/>
        </w:rPr>
        <w:t>
      3) 2 үдеріс – ХҚКО операторының мәліметтерінде бұзушылықтар болуына байланысты авторизациялауда ХҚКО АЖ бас тарту туралы хабарлама қалыптастыру;</w:t>
      </w:r>
      <w:r>
        <w:br/>
      </w:r>
      <w:r>
        <w:rPr>
          <w:rFonts w:ascii="Times New Roman"/>
          <w:b w:val="false"/>
          <w:i w:val="false"/>
          <w:color w:val="000000"/>
          <w:sz w:val="28"/>
        </w:rPr>
        <w:t>
      4) 3 үдеріс – ХҚКО қызметкерімен осы Регламентте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 (мәліметтерді енгізу және сканерленген құжаттарды бекіту), сондай-ақ қол қою үшін ХҚКО қызметкерімен ЭЦҚ тіркеу куәлігін таңдау;</w:t>
      </w:r>
      <w:r>
        <w:br/>
      </w:r>
      <w:r>
        <w:rPr>
          <w:rFonts w:ascii="Times New Roman"/>
          <w:b w:val="false"/>
          <w:i w:val="false"/>
          <w:color w:val="000000"/>
          <w:sz w:val="28"/>
        </w:rPr>
        <w:t>
      5) 4 үдеріс – электрондық мемлекеттік қызмет көрсетуге сұранымның толтырылған нысанына ХҚКО операторының ЭЦҚ арқылы қол қою (мәліметтерді енгізу, сканерленген құжаттарды бекіту);</w:t>
      </w:r>
      <w:r>
        <w:br/>
      </w:r>
      <w:r>
        <w:rPr>
          <w:rFonts w:ascii="Times New Roman"/>
          <w:b w:val="false"/>
          <w:i w:val="false"/>
          <w:color w:val="000000"/>
          <w:sz w:val="28"/>
        </w:rPr>
        <w:t>
      6) 2 шарт – сәйкестендіру мәліметтерінің сәйкестілігін, (сұранымда көрсетілген ЖСН және ЭЦҚ тіркеу куәлігінде көрсетілген ЖСН) ЭЦҚ тіркеу куәлігінің әрекет ету мерзімін және ХҚКО АЖ тіркеу куәлігінің шақыртылған (жойылған) тізімінде жоқтығын тексеру;</w:t>
      </w:r>
      <w:r>
        <w:br/>
      </w:r>
      <w:r>
        <w:rPr>
          <w:rFonts w:ascii="Times New Roman"/>
          <w:b w:val="false"/>
          <w:i w:val="false"/>
          <w:color w:val="000000"/>
          <w:sz w:val="28"/>
        </w:rPr>
        <w:t>
      7) 5 үдеріс - ЭЦҚ операторының ЭЦҚ тұпнұсқалығы расталмауына байланысты сұратылған мемлекеттік қызметтен бас тарту туралы хабарлама қалыптастыру;</w:t>
      </w:r>
      <w:r>
        <w:br/>
      </w:r>
      <w:r>
        <w:rPr>
          <w:rFonts w:ascii="Times New Roman"/>
          <w:b w:val="false"/>
          <w:i w:val="false"/>
          <w:color w:val="000000"/>
          <w:sz w:val="28"/>
        </w:rPr>
        <w:t>
      8) 6 үдеріс – ХҚКО операторының ЭЦҚ қол қойылған электрондық құжатты (тұтынушы сұрауын) ЭҮШ/ЭҮӨШ арқылы ЖАО АЖ жолдау және электрондық мемлекеттік қызметті ЖАО қызметкерімен өңдеу;</w:t>
      </w:r>
      <w:r>
        <w:br/>
      </w:r>
      <w:r>
        <w:rPr>
          <w:rFonts w:ascii="Times New Roman"/>
          <w:b w:val="false"/>
          <w:i w:val="false"/>
          <w:color w:val="000000"/>
          <w:sz w:val="28"/>
        </w:rPr>
        <w:t>
      9) 7 үдеріс – ЖАО қызметкерімен электрондық мемлекеттік қызмет нәтижесін құру (жұмыссыз ретінде тіркеу туралы хабарлама, немесе мемлекеттік қызмет көрсетуден бас тарту туралы дәлелді жауап). Электрондық құжат ЖАО қызметкерінің ЭЦҚ пайдаланумен құрылады және ХҚКО АЖ жіберіледі;</w:t>
      </w:r>
      <w:r>
        <w:br/>
      </w:r>
      <w:r>
        <w:rPr>
          <w:rFonts w:ascii="Times New Roman"/>
          <w:b w:val="false"/>
          <w:i w:val="false"/>
          <w:color w:val="000000"/>
          <w:sz w:val="28"/>
        </w:rPr>
        <w:t>
      10) 8 үдеріс – шығыс құжатын ХҚКО қызметкерімен тұтынушыға қолма қол немесе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8. Қызмет берушінің ЭҮП арқылы адымдық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(3 сурет):</w:t>
      </w:r>
      <w:r>
        <w:br/>
      </w:r>
      <w:r>
        <w:rPr>
          <w:rFonts w:ascii="Times New Roman"/>
          <w:b w:val="false"/>
          <w:i w:val="false"/>
          <w:color w:val="000000"/>
          <w:sz w:val="28"/>
        </w:rPr>
        <w:t>
      1) тұтынушы ЖСН мен пароль көмегімен ЭҮП тіркеуді жүзеге асырады (ЭҮП тіркелмеген тұтынушылар үшін жүзеге асырылады);</w:t>
      </w:r>
      <w:r>
        <w:br/>
      </w:r>
      <w:r>
        <w:rPr>
          <w:rFonts w:ascii="Times New Roman"/>
          <w:b w:val="false"/>
          <w:i w:val="false"/>
          <w:color w:val="000000"/>
          <w:sz w:val="28"/>
        </w:rPr>
        <w:t>
      2) 1 үдеріс - тұтынушымен электрондық мемлекеттік қызмет алу үшін ЭҮП ЖСН мен парольді енгізу үдерісі (авторизациялау үдерісі);</w:t>
      </w:r>
      <w:r>
        <w:br/>
      </w:r>
      <w:r>
        <w:rPr>
          <w:rFonts w:ascii="Times New Roman"/>
          <w:b w:val="false"/>
          <w:i w:val="false"/>
          <w:color w:val="000000"/>
          <w:sz w:val="28"/>
        </w:rPr>
        <w:t>
      3) 1 шарт – ЖСН және пароль арқылы тіркелген тұтынушылар туралы деректердің түпнұсқалығын ЭҮП тексеру;</w:t>
      </w:r>
      <w:r>
        <w:br/>
      </w:r>
      <w:r>
        <w:rPr>
          <w:rFonts w:ascii="Times New Roman"/>
          <w:b w:val="false"/>
          <w:i w:val="false"/>
          <w:color w:val="000000"/>
          <w:sz w:val="28"/>
        </w:rPr>
        <w:t>
      4) 2 үдеріс – тұтынушының деректерінде бұзушылықтар болуына байланысты ЭҮП авторизациялаудан бас тарту туралы хабарлама қалыптастыру;</w:t>
      </w:r>
      <w:r>
        <w:br/>
      </w:r>
      <w:r>
        <w:rPr>
          <w:rFonts w:ascii="Times New Roman"/>
          <w:b w:val="false"/>
          <w:i w:val="false"/>
          <w:color w:val="000000"/>
          <w:sz w:val="28"/>
        </w:rPr>
        <w:t>
      5) 3 үдеріс – тұтынушымен осы Регламентте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 (мәліметтерді енгізу және сканерленген құжаттарды бекіту), сондай-ақ қол қою үшін тұтынушымен ЭЦҚ тіркеу куәлігін таңдау;</w:t>
      </w:r>
      <w:r>
        <w:br/>
      </w:r>
      <w:r>
        <w:rPr>
          <w:rFonts w:ascii="Times New Roman"/>
          <w:b w:val="false"/>
          <w:i w:val="false"/>
          <w:color w:val="000000"/>
          <w:sz w:val="28"/>
        </w:rPr>
        <w:t>
      6) 4 үдеріс – электрондық мемлекеттік қызмет көрсетуге сұранымның толтырылған нысанына тұтынушының ЭЦҚ арқылы қол қою (мәліметтерді енгізу, сканерленген құжаттарды бекіту);</w:t>
      </w:r>
      <w:r>
        <w:br/>
      </w:r>
      <w:r>
        <w:rPr>
          <w:rFonts w:ascii="Times New Roman"/>
          <w:b w:val="false"/>
          <w:i w:val="false"/>
          <w:color w:val="000000"/>
          <w:sz w:val="28"/>
        </w:rPr>
        <w:t>
      7) 2 шарт – сәйкестендіру мәліметтерінің сәйкестілігін, (сұранымда көрсетілген ЖСН және ЭЦҚ тіркеу куәлігінде көрсетілген ЖСН) ЭЦҚ тіркеу куәлігінің әрекет ету мерзімін және ЭҮП тіркеу куәлігінің шақыртылған (жойылған) тізімінде жоқтығын тексеру;</w:t>
      </w:r>
      <w:r>
        <w:br/>
      </w:r>
      <w:r>
        <w:rPr>
          <w:rFonts w:ascii="Times New Roman"/>
          <w:b w:val="false"/>
          <w:i w:val="false"/>
          <w:color w:val="000000"/>
          <w:sz w:val="28"/>
        </w:rPr>
        <w:t>
      8) 5 үдеріс - тұтынушы ЭЦҚ тұпнұсқалығы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9) 6 үдеріс – тұтынушы ЭЦҚ қол қойылған электрондық құжатты (тұтынушы сұрауын) ЭҮШ/ЭҮӨШ арқылы ЖАО АЖ жолдау және электрондық мемлекеттік қызметті ЖАО қызметкерімен өңдеу;</w:t>
      </w:r>
      <w:r>
        <w:br/>
      </w:r>
      <w:r>
        <w:rPr>
          <w:rFonts w:ascii="Times New Roman"/>
          <w:b w:val="false"/>
          <w:i w:val="false"/>
          <w:color w:val="000000"/>
          <w:sz w:val="28"/>
        </w:rPr>
        <w:t>
      10) 7 үдеріс – ЖАО қызметкерімен электрондық мемлекеттік қызмет нәтижесін құру (жұмыссыз ретінде тіркеу туралы анықтама, немесе қызмет көрсетуден бас тарту туралы дәлелді жауап). Электрондық құжат ЖАО қызметкерінің ЭЦҚ пайдаланумен құрылады және ЭҮП жеке кабинетке жіберіледі.</w:t>
      </w:r>
      <w:r>
        <w:br/>
      </w:r>
      <w:r>
        <w:rPr>
          <w:rFonts w:ascii="Times New Roman"/>
          <w:b w:val="false"/>
          <w:i w:val="false"/>
          <w:color w:val="000000"/>
          <w:sz w:val="28"/>
        </w:rPr>
        <w:t>
</w:t>
      </w:r>
      <w:r>
        <w:rPr>
          <w:rFonts w:ascii="Times New Roman"/>
          <w:b w:val="false"/>
          <w:i w:val="false"/>
          <w:color w:val="000000"/>
          <w:sz w:val="28"/>
        </w:rPr>
        <w:t>
      9. Осы Регламенттің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5-қосымшаларында</w:t>
      </w:r>
      <w:r>
        <w:rPr>
          <w:rFonts w:ascii="Times New Roman"/>
          <w:b w:val="false"/>
          <w:i w:val="false"/>
          <w:color w:val="000000"/>
          <w:sz w:val="28"/>
        </w:rPr>
        <w:t xml:space="preserve"> ЭҮП арқылы электрондық мемлекеттік қызмет алған жағдайда тұтынушыға ұсынылатын электрондық мемлекеттік қызметке толтырылған сұраным және өтініш нысанының экрандық нысаны келтірілген.</w:t>
      </w:r>
      <w:r>
        <w:br/>
      </w:r>
      <w:r>
        <w:rPr>
          <w:rFonts w:ascii="Times New Roman"/>
          <w:b w:val="false"/>
          <w:i w:val="false"/>
          <w:color w:val="000000"/>
          <w:sz w:val="28"/>
        </w:rPr>
        <w:t>
</w:t>
      </w:r>
      <w:r>
        <w:rPr>
          <w:rFonts w:ascii="Times New Roman"/>
          <w:b w:val="false"/>
          <w:i w:val="false"/>
          <w:color w:val="000000"/>
          <w:sz w:val="28"/>
        </w:rPr>
        <w:t>
      10. Алушымен электрондық мемлекеттік қызмет бойынша сұранымның орындалу статусын тексеру әдісі: «электрондық үкімет» порталы «Қызмет алу тарихы» бөлімінде, сондай-ақ аудандық бөлімге немесе ХҚКО өтініш білдірген жағдайда.</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көрсету туралы қажетті ақпарат пен консультацияны ЭҮП саll-орталығының телефоны: (1414) бойынша алуға болады.</w:t>
      </w:r>
    </w:p>
    <w:bookmarkEnd w:id="5"/>
    <w:bookmarkStart w:name="z16" w:id="6"/>
    <w:p>
      <w:pPr>
        <w:spacing w:after="0"/>
        <w:ind w:left="0"/>
        <w:jc w:val="left"/>
      </w:pPr>
      <w:r>
        <w:rPr>
          <w:rFonts w:ascii="Times New Roman"/>
          <w:b/>
          <w:i w:val="false"/>
          <w:color w:val="000000"/>
        </w:rPr>
        <w:t xml:space="preserve"> 
3. Электрондық мемлекеттік қызмет көрсету процесіндегі өзара іс-әрекет тәртібін сипаттау</w:t>
      </w:r>
    </w:p>
    <w:bookmarkEnd w:id="6"/>
    <w:bookmarkStart w:name="z17" w:id="7"/>
    <w:p>
      <w:pPr>
        <w:spacing w:after="0"/>
        <w:ind w:left="0"/>
        <w:jc w:val="both"/>
      </w:pPr>
      <w:r>
        <w:rPr>
          <w:rFonts w:ascii="Times New Roman"/>
          <w:b w:val="false"/>
          <w:i w:val="false"/>
          <w:color w:val="000000"/>
          <w:sz w:val="28"/>
        </w:rPr>
        <w:t>      12. Мемлекеттік қызмет көрсету процесіне мынадай құрылымдық-функционалдық бірліктер қатысады (бұдан әрі - ҚФЕ):</w:t>
      </w:r>
      <w:r>
        <w:br/>
      </w:r>
      <w:r>
        <w:rPr>
          <w:rFonts w:ascii="Times New Roman"/>
          <w:b w:val="false"/>
          <w:i w:val="false"/>
          <w:color w:val="000000"/>
          <w:sz w:val="28"/>
        </w:rPr>
        <w:t>
      1)ЖАО қызметкерлері;</w:t>
      </w:r>
      <w:r>
        <w:br/>
      </w:r>
      <w:r>
        <w:rPr>
          <w:rFonts w:ascii="Times New Roman"/>
          <w:b w:val="false"/>
          <w:i w:val="false"/>
          <w:color w:val="000000"/>
          <w:sz w:val="28"/>
        </w:rPr>
        <w:t>
      2) ХҚКО қызметкерлері.</w:t>
      </w:r>
      <w:r>
        <w:br/>
      </w:r>
      <w:r>
        <w:rPr>
          <w:rFonts w:ascii="Times New Roman"/>
          <w:b w:val="false"/>
          <w:i w:val="false"/>
          <w:color w:val="000000"/>
          <w:sz w:val="28"/>
        </w:rPr>
        <w:t>
      13. Әкімшілік іс-әрекеттің (рәсімдер) реттілігі мен әрбір әкімшілік іс-әрекеттің орындалу мерзімін көрсетумен әрбір ҚФБ өзара іс әрекетін сипаттаудың мәтіндік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Мемлекеттік қызмет және ҚФБ көрсету процессінде әкімшілік іс-әрекеттердің логикалық реттілігінің арасындағы өзара байланысын көрсетуші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Электрондық қызмет көрсету нәтижесі ұсынылуы тиіс бланкілер нысандары мен шаблондары, оның ішінде форматты-логикалық бақылау ережелері, хабарлама нысаны, хаттар мен ескертулер осы Регламенттің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қолжетімділік көрсетікіштерімен өлшенеді.</w:t>
      </w:r>
      <w:r>
        <w:br/>
      </w:r>
      <w:r>
        <w:rPr>
          <w:rFonts w:ascii="Times New Roman"/>
          <w:b w:val="false"/>
          <w:i w:val="false"/>
          <w:color w:val="000000"/>
          <w:sz w:val="28"/>
        </w:rPr>
        <w:t>
</w:t>
      </w:r>
      <w:r>
        <w:rPr>
          <w:rFonts w:ascii="Times New Roman"/>
          <w:b w:val="false"/>
          <w:i w:val="false"/>
          <w:color w:val="000000"/>
          <w:sz w:val="28"/>
        </w:rPr>
        <w:t>
      17. Тұтынушымен электрондық мемлекеттік қызмет көрсету процесіне қойылатын талаптар:</w:t>
      </w:r>
      <w:r>
        <w:br/>
      </w:r>
      <w:r>
        <w:rPr>
          <w:rFonts w:ascii="Times New Roman"/>
          <w:b w:val="false"/>
          <w:i w:val="false"/>
          <w:color w:val="000000"/>
          <w:sz w:val="28"/>
        </w:rPr>
        <w:t>
      1) адамдардың конституциялық құқықтары мен бостандығын сақтау;</w:t>
      </w:r>
      <w:r>
        <w:br/>
      </w:r>
      <w:r>
        <w:rPr>
          <w:rFonts w:ascii="Times New Roman"/>
          <w:b w:val="false"/>
          <w:i w:val="false"/>
          <w:color w:val="000000"/>
          <w:sz w:val="28"/>
        </w:rPr>
        <w:t>
      2) қызметтік міндетін орындауда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және нақты ақпарат ұсыну;</w:t>
      </w:r>
      <w:r>
        <w:br/>
      </w:r>
      <w:r>
        <w:rPr>
          <w:rFonts w:ascii="Times New Roman"/>
          <w:b w:val="false"/>
          <w:i w:val="false"/>
          <w:color w:val="000000"/>
          <w:sz w:val="28"/>
        </w:rPr>
        <w:t>
      5) жеке және заңды тұлғалар құжаттарының қорғалуы және құпиялығы.</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шарттары: Интернетке шығу, ЖСН болуы, ЭҮП авторизациялау, пайдаланушыда ЭЦҚ болуы.</w:t>
      </w:r>
    </w:p>
    <w:bookmarkEnd w:id="7"/>
    <w:bookmarkStart w:name="z23" w:id="8"/>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анықтама беру» электрондық</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8"/>
    <w:p>
      <w:pPr>
        <w:spacing w:after="0"/>
        <w:ind w:left="0"/>
        <w:jc w:val="left"/>
      </w:pPr>
      <w:r>
        <w:rPr>
          <w:rFonts w:ascii="Times New Roman"/>
          <w:b/>
          <w:i w:val="false"/>
          <w:color w:val="000000"/>
        </w:rPr>
        <w:t xml:space="preserve"> 1 кесте. ЖАО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2063"/>
        <w:gridCol w:w="2019"/>
        <w:gridCol w:w="2629"/>
        <w:gridCol w:w="2521"/>
        <w:gridCol w:w="239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процестің іс-әрекеті (жұмыс барысы, ағыны)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w:t>
            </w:r>
            <w:r>
              <w:br/>
            </w:r>
            <w:r>
              <w:rPr>
                <w:rFonts w:ascii="Times New Roman"/>
                <w:b w:val="false"/>
                <w:i w:val="false"/>
                <w:color w:val="000000"/>
                <w:sz w:val="20"/>
              </w:rPr>
              <w:t>
ның, ағынының)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w:t>
            </w:r>
            <w:r>
              <w:br/>
            </w:r>
            <w:r>
              <w:rPr>
                <w:rFonts w:ascii="Times New Roman"/>
                <w:b w:val="false"/>
                <w:i w:val="false"/>
                <w:color w:val="000000"/>
                <w:sz w:val="20"/>
              </w:rPr>
              <w:t>
тің, рәсімнің, операция</w:t>
            </w:r>
            <w:r>
              <w:br/>
            </w:r>
            <w:r>
              <w:rPr>
                <w:rFonts w:ascii="Times New Roman"/>
                <w:b w:val="false"/>
                <w:i w:val="false"/>
                <w:color w:val="000000"/>
                <w:sz w:val="20"/>
              </w:rPr>
              <w:t>
ның) атауы және оның сипат</w:t>
            </w:r>
            <w:r>
              <w:br/>
            </w:r>
            <w:r>
              <w:rPr>
                <w:rFonts w:ascii="Times New Roman"/>
                <w:b w:val="false"/>
                <w:i w:val="false"/>
                <w:color w:val="000000"/>
                <w:sz w:val="20"/>
              </w:rPr>
              <w:t>
тамасы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өтініші мен құжаттарының түпнұсқалығын тексеру, ЖАО АЖ мәлімет</w:t>
            </w:r>
            <w:r>
              <w:br/>
            </w:r>
            <w:r>
              <w:rPr>
                <w:rFonts w:ascii="Times New Roman"/>
                <w:b w:val="false"/>
                <w:i w:val="false"/>
                <w:color w:val="000000"/>
                <w:sz w:val="20"/>
              </w:rPr>
              <w:t>
терді енгізу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 көрсетуге ЖАО қызметкері</w:t>
            </w:r>
            <w:r>
              <w:br/>
            </w:r>
            <w:r>
              <w:rPr>
                <w:rFonts w:ascii="Times New Roman"/>
                <w:b w:val="false"/>
                <w:i w:val="false"/>
                <w:color w:val="000000"/>
                <w:sz w:val="20"/>
              </w:rPr>
              <w:t>
не авторизация жүргізу және сұраным нысанын толтыру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туралы мәлімет</w:t>
            </w:r>
            <w:r>
              <w:br/>
            </w:r>
            <w:r>
              <w:rPr>
                <w:rFonts w:ascii="Times New Roman"/>
                <w:b w:val="false"/>
                <w:i w:val="false"/>
                <w:color w:val="000000"/>
                <w:sz w:val="20"/>
              </w:rPr>
              <w:t>
тер алу үшін ОМО АЖ сұранымдар жолдау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 Ағымдағы статусты көрсетумен хабарлама құру</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 ұйымдастыру-өкім</w:t>
            </w:r>
            <w:r>
              <w:br/>
            </w:r>
            <w:r>
              <w:rPr>
                <w:rFonts w:ascii="Times New Roman"/>
                <w:b w:val="false"/>
                <w:i w:val="false"/>
                <w:color w:val="000000"/>
                <w:sz w:val="20"/>
              </w:rPr>
              <w:t>
дік шешім)</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 қабылдау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белгілеумен сұраным тіркеу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жолдау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түскендер» статусын көрсету</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w:t>
            </w:r>
            <w:r>
              <w:br/>
            </w:r>
            <w:r>
              <w:rPr>
                <w:rFonts w:ascii="Times New Roman"/>
                <w:b w:val="false"/>
                <w:i w:val="false"/>
                <w:color w:val="000000"/>
                <w:sz w:val="20"/>
              </w:rPr>
              <w:t>
дері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2170"/>
        <w:gridCol w:w="1955"/>
        <w:gridCol w:w="2602"/>
        <w:gridCol w:w="2537"/>
        <w:gridCol w:w="232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процестің іс-әрекеті (жұмыс барысы, ағыны)</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w:t>
            </w:r>
            <w:r>
              <w:br/>
            </w:r>
            <w:r>
              <w:rPr>
                <w:rFonts w:ascii="Times New Roman"/>
                <w:b w:val="false"/>
                <w:i w:val="false"/>
                <w:color w:val="000000"/>
                <w:sz w:val="20"/>
              </w:rPr>
              <w:t>
ның, ағынының)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w:t>
            </w:r>
            <w:r>
              <w:br/>
            </w:r>
            <w:r>
              <w:rPr>
                <w:rFonts w:ascii="Times New Roman"/>
                <w:b w:val="false"/>
                <w:i w:val="false"/>
                <w:color w:val="000000"/>
                <w:sz w:val="20"/>
              </w:rPr>
              <w:t>
тің, рәсімнің, операцияның) атауы және оның сипаттамасы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w:t>
            </w:r>
            <w:r>
              <w:br/>
            </w:r>
            <w:r>
              <w:rPr>
                <w:rFonts w:ascii="Times New Roman"/>
                <w:b w:val="false"/>
                <w:i w:val="false"/>
                <w:color w:val="000000"/>
                <w:sz w:val="20"/>
              </w:rPr>
              <w:t>
ды орындау. Шешім қабылдау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сұраным статусын ауыстыру туралы хабарлама жолдау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статусын көрсету</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 ұйымдастыру-өкім</w:t>
            </w:r>
            <w:r>
              <w:br/>
            </w:r>
            <w:r>
              <w:rPr>
                <w:rFonts w:ascii="Times New Roman"/>
                <w:b w:val="false"/>
                <w:i w:val="false"/>
                <w:color w:val="000000"/>
                <w:sz w:val="20"/>
              </w:rPr>
              <w:t>
дік шешім)</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негізделген бас тартуды құру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құру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жолдау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статусын көрсету</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w:t>
            </w:r>
            <w:r>
              <w:br/>
            </w:r>
            <w:r>
              <w:rPr>
                <w:rFonts w:ascii="Times New Roman"/>
                <w:b w:val="false"/>
                <w:i w:val="false"/>
                <w:color w:val="000000"/>
                <w:sz w:val="20"/>
              </w:rPr>
              <w:t>
дері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2324"/>
        <w:gridCol w:w="1893"/>
        <w:gridCol w:w="2519"/>
        <w:gridCol w:w="2519"/>
        <w:gridCol w:w="239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іс-әрекеті (жұмыс барысы, ағыны)</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 барысының, ағынының)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(процес</w:t>
            </w:r>
            <w:r>
              <w:br/>
            </w:r>
            <w:r>
              <w:rPr>
                <w:rFonts w:ascii="Times New Roman"/>
                <w:b w:val="false"/>
                <w:i w:val="false"/>
                <w:color w:val="000000"/>
                <w:sz w:val="20"/>
              </w:rPr>
              <w:t>
тің, рәсімнің, операция</w:t>
            </w:r>
            <w:r>
              <w:br/>
            </w:r>
            <w:r>
              <w:rPr>
                <w:rFonts w:ascii="Times New Roman"/>
                <w:b w:val="false"/>
                <w:i w:val="false"/>
                <w:color w:val="000000"/>
                <w:sz w:val="20"/>
              </w:rPr>
              <w:t>
ның) атауы және оның сипат</w:t>
            </w:r>
            <w:r>
              <w:br/>
            </w:r>
            <w:r>
              <w:rPr>
                <w:rFonts w:ascii="Times New Roman"/>
                <w:b w:val="false"/>
                <w:i w:val="false"/>
                <w:color w:val="000000"/>
                <w:sz w:val="20"/>
              </w:rPr>
              <w:t>
тамасы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r>
              <w:br/>
            </w:r>
            <w:r>
              <w:rPr>
                <w:rFonts w:ascii="Times New Roman"/>
                <w:b w:val="false"/>
                <w:i w:val="false"/>
                <w:color w:val="000000"/>
                <w:sz w:val="20"/>
              </w:rPr>
              <w:t>
нің ЭЦҚ шығыс құжатына қол қоюы. ХҚКО АЖ қызмет көрсету статусын ауыстыру туралы хабарлама құру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статусты ауыстыру туралы хабарлама жолдау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 көрсету</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қызметкерімен электрондық мемлекеттік қызмет нәтиже</w:t>
            </w:r>
            <w:r>
              <w:br/>
            </w:r>
            <w:r>
              <w:rPr>
                <w:rFonts w:ascii="Times New Roman"/>
                <w:b w:val="false"/>
                <w:i w:val="false"/>
                <w:color w:val="000000"/>
                <w:sz w:val="20"/>
              </w:rPr>
              <w:t>
сін қолма қол немесе тұтынушы электрондық поштасы</w:t>
            </w:r>
            <w:r>
              <w:br/>
            </w:r>
            <w:r>
              <w:rPr>
                <w:rFonts w:ascii="Times New Roman"/>
                <w:b w:val="false"/>
                <w:i w:val="false"/>
                <w:color w:val="000000"/>
                <w:sz w:val="20"/>
              </w:rPr>
              <w:t>
на жіберу арқылы беру.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r>
              <w:br/>
            </w:r>
            <w:r>
              <w:rPr>
                <w:rFonts w:ascii="Times New Roman"/>
                <w:b w:val="false"/>
                <w:i w:val="false"/>
                <w:color w:val="000000"/>
                <w:sz w:val="20"/>
              </w:rPr>
              <w:t>
нің ЭЦҚ қол қойылған шығыс құжаты. ХҚКО АЖ статусты өзгерту туралы хабарлама жолдау.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статусын көрсету және шығыс құжатын беру</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4" w:id="9"/>
    <w:p>
      <w:pPr>
        <w:spacing w:after="0"/>
        <w:ind w:left="0"/>
        <w:jc w:val="left"/>
      </w:pPr>
      <w:r>
        <w:rPr>
          <w:rFonts w:ascii="Times New Roman"/>
          <w:b/>
          <w:i w:val="false"/>
          <w:color w:val="000000"/>
        </w:rPr>
        <w:t xml:space="preserve"> 
2 кесте. ХҚКО арқылы іс-әрекеттерді сипаттау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4056"/>
        <w:gridCol w:w="3340"/>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процестің іс-әрекеті (жұмыс барысы, ағыны)</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өтініші мен деректері</w:t>
            </w:r>
            <w:r>
              <w:br/>
            </w:r>
            <w:r>
              <w:rPr>
                <w:rFonts w:ascii="Times New Roman"/>
                <w:b w:val="false"/>
                <w:i w:val="false"/>
                <w:color w:val="000000"/>
                <w:sz w:val="20"/>
              </w:rPr>
              <w:t>
нің түпнұсқалы</w:t>
            </w:r>
            <w:r>
              <w:br/>
            </w:r>
            <w:r>
              <w:rPr>
                <w:rFonts w:ascii="Times New Roman"/>
                <w:b w:val="false"/>
                <w:i w:val="false"/>
                <w:color w:val="000000"/>
                <w:sz w:val="20"/>
              </w:rPr>
              <w:t>
ғын тексеру, ХҚКО АЖ мәлімет</w:t>
            </w:r>
            <w:r>
              <w:br/>
            </w:r>
            <w:r>
              <w:rPr>
                <w:rFonts w:ascii="Times New Roman"/>
                <w:b w:val="false"/>
                <w:i w:val="false"/>
                <w:color w:val="000000"/>
                <w:sz w:val="20"/>
              </w:rPr>
              <w:t>
терді енгізу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ХҚКО қызметкерін авторизация</w:t>
            </w:r>
            <w:r>
              <w:br/>
            </w:r>
            <w:r>
              <w:rPr>
                <w:rFonts w:ascii="Times New Roman"/>
                <w:b w:val="false"/>
                <w:i w:val="false"/>
                <w:color w:val="000000"/>
                <w:sz w:val="20"/>
              </w:rPr>
              <w:t>
лау және электрондық мемлекеттік қызмет көрсетуге сұраным нысанын толтыру</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құжаттарды қабылдау</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белгілеумен сұранымды тіркеу</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6"/>
        <w:gridCol w:w="3156"/>
        <w:gridCol w:w="4038"/>
      </w:tblGrid>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–нен ЖАО АЖ-не сұранымды жолдау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 орындауға жіберу</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өтінішті жұмысқа қабылдау</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жолдау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ХҚКО-нан ЖАО АЖ-не келіп түскендер статусында көрсету</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жұмысқа қабылдау</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4324"/>
        <w:gridCol w:w="3156"/>
        <w:gridCol w:w="40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процестің іс-әрекеті (жұмыс барысы, ағыны)</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Шешім қабылдау.</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негізделген бас тартуды құру</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құру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(құжаттарды қабылдау және беру күндері мемлекеттік қызмет көрсету мерзіміне енбейді)</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0"/>
        <w:gridCol w:w="3031"/>
        <w:gridCol w:w="3989"/>
      </w:tblGrid>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сұраным статусын ауыстыру туралы хабарлама жолдау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статусын көрсету</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жолдау</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статусын көрсету</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4441"/>
        <w:gridCol w:w="3071"/>
        <w:gridCol w:w="40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іс-әрекеті (жұмыс барысы, ағыны)</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ЭЦҚ шығыс құжатына қол қоюы. ХҚКО АЖ қызмет көрсету статусын ауыстыру туралы хабарлама жасау</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құжатын ХҚКО жіберу</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туралы ХҚКО АЖ хабарлама жіберу</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4"/>
        <w:gridCol w:w="2912"/>
        <w:gridCol w:w="3934"/>
      </w:tblGrid>
      <w:tr>
        <w:trPr>
          <w:trHeight w:val="30" w:hRule="atLeast"/>
        </w:trPr>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статусты өзгерту туралы хабарлама жолдау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 көрсету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қызметкерімен электрондық мемлекеттік қызмет нәтижесін қолма қол немесе тұтынушы электрондық поштасына жіберу арқылы беру.</w:t>
            </w:r>
          </w:p>
        </w:tc>
      </w:tr>
      <w:tr>
        <w:trPr>
          <w:trHeight w:val="30" w:hRule="atLeast"/>
        </w:trPr>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туралы хабарлама көрсету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нәтижесін беру</w:t>
            </w:r>
          </w:p>
        </w:tc>
      </w:tr>
      <w:tr>
        <w:trPr>
          <w:trHeight w:val="30" w:hRule="atLeast"/>
        </w:trPr>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5" w:id="10"/>
    <w:p>
      <w:pPr>
        <w:spacing w:after="0"/>
        <w:ind w:left="0"/>
        <w:jc w:val="left"/>
      </w:pPr>
      <w:r>
        <w:rPr>
          <w:rFonts w:ascii="Times New Roman"/>
          <w:b/>
          <w:i w:val="false"/>
          <w:color w:val="000000"/>
        </w:rPr>
        <w:t xml:space="preserve"> 
3 кесте. ЭҮП арқылы іс-әрекетті сипаттау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4614"/>
        <w:gridCol w:w="2897"/>
        <w:gridCol w:w="39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процестің іс-әрекеті (жұмыс барысы, ағыны)</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тұтынушыны авторизация</w:t>
            </w:r>
            <w:r>
              <w:br/>
            </w:r>
            <w:r>
              <w:rPr>
                <w:rFonts w:ascii="Times New Roman"/>
                <w:b w:val="false"/>
                <w:i w:val="false"/>
                <w:color w:val="000000"/>
                <w:sz w:val="20"/>
              </w:rPr>
              <w:t>
лау, сұраным нысанын толтыру. Электрондық мемлекеттік қызмет алу үшін енгізілген мәліметтердің дұрыстығын тексеру.</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 сұраным және ХҚКО АЖ хабарлама жолдау (енгізілген мәліметтердің дұрыстығы жағдайында)</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сәтті құру туралы хабарлама көрсету немесе сұратылған электрондық мемлекеттік қызметтен бас тарту туралы хабарлама жасау</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жолдау (енгізілген мәліметтердің дұрыстығы жағдайында)</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8"/>
        <w:gridCol w:w="2739"/>
        <w:gridCol w:w="3893"/>
      </w:tblGrid>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нөмер белгілеу және келіп түскендер статусында көрсету (енгізілген мәліметтердің дұрыстығы жағдайында)</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ЭҮП-нан ХҚКО АЖ-не келіп түскендер статусын көрсету (енгізілген мәліметтердің дұрыстығы жағдайында)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қабылдау(енгізіл</w:t>
            </w:r>
            <w:r>
              <w:br/>
            </w:r>
            <w:r>
              <w:rPr>
                <w:rFonts w:ascii="Times New Roman"/>
                <w:b w:val="false"/>
                <w:i w:val="false"/>
                <w:color w:val="000000"/>
                <w:sz w:val="20"/>
              </w:rPr>
              <w:t>
ген мәліметтердің дұрыстығы жағдайында)</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хабарлама жолдау (енгізілген мәліметтердің дұрыстығы жағдайында)</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Статусты көрсету (енгізілген мәліметтердің дұрыстығы жағдайында)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(енгізілген мәліметтердің дұрыстығы жағдайында)</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4777"/>
        <w:gridCol w:w="2660"/>
        <w:gridCol w:w="40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іс-әрекеті (жұмыс барысы, ағыны)</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Шешім қабылдау</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негізделген бас тартуды құру</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құру</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8"/>
        <w:gridCol w:w="2471"/>
        <w:gridCol w:w="3921"/>
      </w:tblGrid>
      <w:tr>
        <w:trPr>
          <w:trHeight w:val="3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ҮЭП мен ХҚКО АЖ «жұмыста» статусын ауыстыру туралы хабарлама жолдау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статусын көрсету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және статусты көрсету</w:t>
            </w:r>
          </w:p>
        </w:tc>
      </w:tr>
      <w:tr>
        <w:trPr>
          <w:trHeight w:val="3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Статусты көрсету</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Статусты көрсету</w:t>
            </w:r>
          </w:p>
        </w:tc>
      </w:tr>
      <w:tr>
        <w:trPr>
          <w:trHeight w:val="3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4971"/>
        <w:gridCol w:w="2482"/>
        <w:gridCol w:w="3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іс-әрекеті (жұмыс барысы, ағыны)</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ЭЦҚ шығыс құжатына қол қоюы. ЭҮП және ХҚКО АЖ қызмет көрсету статусын ауыстыру туралы хабарлама құру</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 және ХҚКО АЖ статусты ауыстырумен хабарлама жіберу</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8"/>
        <w:gridCol w:w="2403"/>
        <w:gridCol w:w="3839"/>
      </w:tblGrid>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құжатын шығару статусына ауыстыру туралы хабарлама және ХҚКО АЖ статусты өзгерту туралы хабарлама жолдау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көру мүмкіндігі</w:t>
            </w:r>
            <w:r>
              <w:br/>
            </w:r>
            <w:r>
              <w:rPr>
                <w:rFonts w:ascii="Times New Roman"/>
                <w:b w:val="false"/>
                <w:i w:val="false"/>
                <w:color w:val="000000"/>
                <w:sz w:val="20"/>
              </w:rPr>
              <w:t>
мен қызмет көрсетуді аяқтау туралы хабарлама көрсету</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 көрсету</w:t>
            </w:r>
          </w:p>
        </w:tc>
      </w:tr>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статусты көрсету</w:t>
            </w:r>
          </w:p>
        </w:tc>
      </w:tr>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6" w:id="11"/>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анықтама беру» электрондық</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2-қосымша</w:t>
      </w:r>
    </w:p>
    <w:bookmarkEnd w:id="11"/>
    <w:p>
      <w:pPr>
        <w:spacing w:after="0"/>
        <w:ind w:left="0"/>
        <w:jc w:val="both"/>
      </w:pPr>
      <w:r>
        <w:drawing>
          <wp:inline distT="0" distB="0" distL="0" distR="0">
            <wp:extent cx="86106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10600" cy="3975100"/>
                    </a:xfrm>
                    <a:prstGeom prst="rect">
                      <a:avLst/>
                    </a:prstGeom>
                  </pic:spPr>
                </pic:pic>
              </a:graphicData>
            </a:graphic>
          </wp:inline>
        </w:drawing>
      </w:r>
    </w:p>
    <w:p>
      <w:pPr>
        <w:spacing w:after="0"/>
        <w:ind w:left="0"/>
        <w:jc w:val="left"/>
      </w:pPr>
      <w:r>
        <w:rPr>
          <w:rFonts w:ascii="Times New Roman"/>
          <w:b/>
          <w:i w:val="false"/>
          <w:color w:val="000000"/>
        </w:rPr>
        <w:t xml:space="preserve"> 1 сурет. ЖАО АЖ арқылы «ішінара автоматтандырылған» электрондық мемлекеттік қызмет көрсету кезіндегі функционалдық өзара іс-</w:t>
      </w:r>
      <w:r>
        <w:br/>
      </w:r>
      <w:r>
        <w:rPr>
          <w:rFonts w:ascii="Times New Roman"/>
          <w:b/>
          <w:i w:val="false"/>
          <w:color w:val="000000"/>
        </w:rPr>
        <w:t>
әрекет диаграммасы</w:t>
      </w:r>
    </w:p>
    <w:p>
      <w:pPr>
        <w:spacing w:after="0"/>
        <w:ind w:left="0"/>
        <w:jc w:val="both"/>
      </w:pPr>
      <w:r>
        <w:drawing>
          <wp:inline distT="0" distB="0" distL="0" distR="0">
            <wp:extent cx="88392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39200" cy="4013200"/>
                    </a:xfrm>
                    <a:prstGeom prst="rect">
                      <a:avLst/>
                    </a:prstGeom>
                  </pic:spPr>
                </pic:pic>
              </a:graphicData>
            </a:graphic>
          </wp:inline>
        </w:drawing>
      </w:r>
    </w:p>
    <w:p>
      <w:pPr>
        <w:spacing w:after="0"/>
        <w:ind w:left="0"/>
        <w:jc w:val="left"/>
      </w:pPr>
      <w:r>
        <w:rPr>
          <w:rFonts w:ascii="Times New Roman"/>
          <w:b/>
          <w:i w:val="false"/>
          <w:color w:val="000000"/>
        </w:rPr>
        <w:t xml:space="preserve"> 2 сурет. ХҚКО АЖ порталы арқылы  «ішінара автоматтандырылған» электрондық мемлекеттік қызмет көрсету кезіндегі функционалдық өзара іс-әрекет диаграммасы.</w:t>
      </w:r>
    </w:p>
    <w:p>
      <w:pPr>
        <w:spacing w:after="0"/>
        <w:ind w:left="0"/>
        <w:jc w:val="both"/>
      </w:pPr>
      <w:r>
        <w:drawing>
          <wp:inline distT="0" distB="0" distL="0" distR="0">
            <wp:extent cx="8572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72500" cy="3975100"/>
                    </a:xfrm>
                    <a:prstGeom prst="rect">
                      <a:avLst/>
                    </a:prstGeom>
                  </pic:spPr>
                </pic:pic>
              </a:graphicData>
            </a:graphic>
          </wp:inline>
        </w:drawing>
      </w:r>
    </w:p>
    <w:p>
      <w:pPr>
        <w:spacing w:after="0"/>
        <w:ind w:left="0"/>
        <w:jc w:val="left"/>
      </w:pPr>
      <w:r>
        <w:rPr>
          <w:rFonts w:ascii="Times New Roman"/>
          <w:b/>
          <w:i w:val="false"/>
          <w:color w:val="000000"/>
        </w:rPr>
        <w:t xml:space="preserve"> 3 сурет. «Электрондық үкімет» порталы арқылы «ішінара автоматтандырылған» электрондық мемлекеттік қызмет көрсетуде функционалдық өзара іс-әрекет диаграммасы. Кесте.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939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8000" cy="5080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4953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4953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5080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қарапайым оқиғалар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8000" cy="5080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9900" cy="4699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 таймерлер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00100" cy="5207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7400" cy="5461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7400" cy="5461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01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01700" cy="1524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17600" cy="2413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58800" cy="419100"/>
                          </a:xfrm>
                          <a:prstGeom prst="rect">
                            <a:avLst/>
                          </a:prstGeom>
                        </pic:spPr>
                      </pic:pic>
                    </a:graphicData>
                  </a:graphic>
                </wp:inline>
              </w:drawing>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тұтынушыға ұсынылатын электрондық құжат</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Диаграмманы үлгілік ресімдеу бизнес-процесті өңдеу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процесс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w:t>
      </w:r>
      <w:r>
        <w:br/>
      </w:r>
      <w:r>
        <w:rPr>
          <w:rFonts w:ascii="Times New Roman"/>
          <w:b w:val="false"/>
          <w:i w:val="false"/>
          <w:color w:val="000000"/>
          <w:sz w:val="28"/>
        </w:rPr>
        <w:t>
      Осы төрт санат элементтері бизнес процестердің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27" w:id="12"/>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анықтама беру» электрондық</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3-қосымша</w:t>
      </w:r>
    </w:p>
    <w:bookmarkEnd w:id="12"/>
    <w:p>
      <w:pPr>
        <w:spacing w:after="0"/>
        <w:ind w:left="0"/>
        <w:jc w:val="left"/>
      </w:pPr>
      <w:r>
        <w:rPr>
          <w:rFonts w:ascii="Times New Roman"/>
          <w:b/>
          <w:i w:val="false"/>
          <w:color w:val="000000"/>
        </w:rPr>
        <w:t xml:space="preserve"> «Сапа» және «қолжетімділік» электрондық мемлекеттік қызмет көрсеткіштерін анықтау үшін сауалнама нысаны</w:t>
      </w:r>
    </w:p>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электрондық мемлекеттік қызмет процессі мен нәтиже сапасына қанағаттанасыз ба?</w:t>
      </w:r>
      <w:r>
        <w:br/>
      </w:r>
      <w:r>
        <w:rPr>
          <w:rFonts w:ascii="Times New Roman"/>
          <w:b w:val="false"/>
          <w:i w:val="false"/>
          <w:color w:val="000000"/>
          <w:sz w:val="28"/>
        </w:rPr>
        <w:t>
      1) қанағаттанарлықсыз;</w:t>
      </w:r>
      <w:r>
        <w:br/>
      </w:r>
      <w:r>
        <w:rPr>
          <w:rFonts w:ascii="Times New Roman"/>
          <w:b w:val="false"/>
          <w:i w:val="false"/>
          <w:color w:val="000000"/>
          <w:sz w:val="28"/>
        </w:rPr>
        <w:t>
      2) жартылай қатағаттанарлық;</w:t>
      </w:r>
      <w:r>
        <w:br/>
      </w:r>
      <w:r>
        <w:rPr>
          <w:rFonts w:ascii="Times New Roman"/>
          <w:b w:val="false"/>
          <w:i w:val="false"/>
          <w:color w:val="000000"/>
          <w:sz w:val="28"/>
        </w:rPr>
        <w:t>
      3) қанағаттанарлық.</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қанағаттанарлықсыз;</w:t>
      </w:r>
      <w:r>
        <w:br/>
      </w:r>
      <w:r>
        <w:rPr>
          <w:rFonts w:ascii="Times New Roman"/>
          <w:b w:val="false"/>
          <w:i w:val="false"/>
          <w:color w:val="000000"/>
          <w:sz w:val="28"/>
        </w:rPr>
        <w:t>
      2) жартылай қатағаттанарлық;</w:t>
      </w:r>
      <w:r>
        <w:br/>
      </w:r>
      <w:r>
        <w:rPr>
          <w:rFonts w:ascii="Times New Roman"/>
          <w:b w:val="false"/>
          <w:i w:val="false"/>
          <w:color w:val="000000"/>
          <w:sz w:val="28"/>
        </w:rPr>
        <w:t>
      3) қанағаттанарлық.</w:t>
      </w:r>
    </w:p>
    <w:bookmarkStart w:name="z28" w:id="13"/>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анықтама беру» электрондық</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4-қосымша</w:t>
      </w:r>
    </w:p>
    <w:bookmarkEnd w:id="13"/>
    <w:p>
      <w:pPr>
        <w:spacing w:after="0"/>
        <w:ind w:left="0"/>
        <w:jc w:val="left"/>
      </w:pPr>
      <w:r>
        <w:rPr>
          <w:rFonts w:ascii="Times New Roman"/>
          <w:b/>
          <w:i w:val="false"/>
          <w:color w:val="000000"/>
        </w:rPr>
        <w:t xml:space="preserve"> Электрондық мемлекеттік қызметке өтініштің экрандық нысаны</w:t>
      </w:r>
    </w:p>
    <w:p>
      <w:pPr>
        <w:spacing w:after="0"/>
        <w:ind w:left="0"/>
        <w:jc w:val="both"/>
      </w:pPr>
      <w:r>
        <w:drawing>
          <wp:inline distT="0" distB="0" distL="0" distR="0">
            <wp:extent cx="52197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219700" cy="4851400"/>
                    </a:xfrm>
                    <a:prstGeom prst="rect">
                      <a:avLst/>
                    </a:prstGeom>
                  </pic:spPr>
                </pic:pic>
              </a:graphicData>
            </a:graphic>
          </wp:inline>
        </w:drawing>
      </w:r>
    </w:p>
    <w:bookmarkStart w:name="z29" w:id="14"/>
    <w:p>
      <w:pPr>
        <w:spacing w:after="0"/>
        <w:ind w:left="0"/>
        <w:jc w:val="both"/>
      </w:pPr>
      <w:r>
        <w:rPr>
          <w:rFonts w:ascii="Times New Roman"/>
          <w:b w:val="false"/>
          <w:i w:val="false"/>
          <w:color w:val="000000"/>
          <w:sz w:val="28"/>
        </w:rPr>
        <w:t>
«Жұмыссыз азаматтарға</w:t>
      </w:r>
      <w:r>
        <w:br/>
      </w:r>
      <w:r>
        <w:rPr>
          <w:rFonts w:ascii="Times New Roman"/>
          <w:b w:val="false"/>
          <w:i w:val="false"/>
          <w:color w:val="000000"/>
          <w:sz w:val="28"/>
        </w:rPr>
        <w:t>
анықтама беру» электрондық</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5-қосымша</w:t>
      </w:r>
    </w:p>
    <w:bookmarkEnd w:id="14"/>
    <w:p>
      <w:pPr>
        <w:spacing w:after="0"/>
        <w:ind w:left="0"/>
        <w:jc w:val="left"/>
      </w:pPr>
      <w:r>
        <w:rPr>
          <w:rFonts w:ascii="Times New Roman"/>
          <w:b/>
          <w:i w:val="false"/>
          <w:color w:val="000000"/>
        </w:rPr>
        <w:t xml:space="preserve"> Электрондық мемлекеттік қызмет оң жауабының шығыс нысаны (Жұмыссыз азаматтарға анықтама беру)</w:t>
      </w:r>
    </w:p>
    <w:p>
      <w:pPr>
        <w:spacing w:after="0"/>
        <w:ind w:left="0"/>
        <w:jc w:val="both"/>
      </w:pPr>
      <w:r>
        <w:drawing>
          <wp:inline distT="0" distB="0" distL="0" distR="0">
            <wp:extent cx="46736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673600" cy="6946900"/>
                    </a:xfrm>
                    <a:prstGeom prst="rect">
                      <a:avLst/>
                    </a:prstGeom>
                  </pic:spPr>
                </pic:pic>
              </a:graphicData>
            </a:graphic>
          </wp:inline>
        </w:drawing>
      </w:r>
    </w:p>
    <w:p>
      <w:pPr>
        <w:spacing w:after="0"/>
        <w:ind w:left="0"/>
        <w:jc w:val="both"/>
      </w:pPr>
      <w:r>
        <w:drawing>
          <wp:inline distT="0" distB="0" distL="0" distR="0">
            <wp:extent cx="43434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343400" cy="6134100"/>
                    </a:xfrm>
                    <a:prstGeom prst="rect">
                      <a:avLst/>
                    </a:prstGeom>
                  </pic:spPr>
                </pic:pic>
              </a:graphicData>
            </a:graphic>
          </wp:inline>
        </w:drawing>
      </w:r>
    </w:p>
    <w:p>
      <w:pPr>
        <w:spacing w:after="0"/>
        <w:ind w:left="0"/>
        <w:jc w:val="left"/>
      </w:pPr>
      <w:r>
        <w:rPr>
          <w:rFonts w:ascii="Times New Roman"/>
          <w:b/>
          <w:i w:val="false"/>
          <w:color w:val="000000"/>
        </w:rPr>
        <w:t xml:space="preserve"> Тұтынушыға ұсынылатын хабарламалар</w:t>
      </w:r>
    </w:p>
    <w:p>
      <w:pPr>
        <w:spacing w:after="0"/>
        <w:ind w:left="0"/>
        <w:jc w:val="both"/>
      </w:pPr>
      <w:r>
        <w:rPr>
          <w:rFonts w:ascii="Times New Roman"/>
          <w:b w:val="false"/>
          <w:i w:val="false"/>
          <w:color w:val="000000"/>
          <w:sz w:val="28"/>
        </w:rPr>
        <w:t>      Хабарлама өтінішті орындау статусының өзгеру шамасына қарай ұсынылады. Хабарлама мәтінімен жазба «Хабарлама» бөлімінде «электрондық үкімет» порталындағы жеке кабинетте көрсетіледі, сондай-ақ ХҚКО БАЖ жіберіледі.</w:t>
      </w:r>
    </w:p>
    <w:p>
      <w:pPr>
        <w:spacing w:after="0"/>
        <w:ind w:left="0"/>
        <w:jc w:val="left"/>
      </w:pPr>
      <w:r>
        <w:rPr>
          <w:rFonts w:ascii="Times New Roman"/>
          <w:b/>
          <w:i w:val="false"/>
          <w:color w:val="000000"/>
        </w:rPr>
        <w:t xml:space="preserve"> Электрондық мемлекеттік қызметке қарсы жауаптың</w:t>
      </w:r>
      <w:r>
        <w:br/>
      </w:r>
      <w:r>
        <w:rPr>
          <w:rFonts w:ascii="Times New Roman"/>
          <w:b/>
          <w:i w:val="false"/>
          <w:color w:val="000000"/>
        </w:rPr>
        <w:t>
(бас тарту) шығыс нысаны</w:t>
      </w:r>
    </w:p>
    <w:p>
      <w:pPr>
        <w:spacing w:after="0"/>
        <w:ind w:left="0"/>
        <w:jc w:val="both"/>
      </w:pPr>
      <w:r>
        <w:rPr>
          <w:rFonts w:ascii="Times New Roman"/>
          <w:b w:val="false"/>
          <w:i w:val="false"/>
          <w:color w:val="000000"/>
          <w:sz w:val="28"/>
        </w:rPr>
        <w:t>      Бас тарту жауабының шығыс нысаны еркін түрде бас тартуды негіздеу мәтінімен хат түрінде ұсынылады.</w:t>
      </w:r>
    </w:p>
    <w:p>
      <w:pPr>
        <w:spacing w:after="0"/>
        <w:ind w:left="0"/>
        <w:jc w:val="both"/>
      </w:pPr>
      <w:r>
        <w:drawing>
          <wp:inline distT="0" distB="0" distL="0" distR="0">
            <wp:extent cx="48641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864100" cy="6070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