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26e2" w14:textId="0112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20 желтоқсандағы N 923 қаулысы. Солтүстік Қазақстан облысының Әділет департаментінде 2013 жылғы 1 ақпанда N 2148 болып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Ж.Е. Алданазароваға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И. Турков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20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923 қаулысымен</w:t>
      </w:r>
      <w:r>
        <w:br/>
      </w:r>
      <w:r>
        <w:rPr>
          <w:rFonts w:ascii="Times New Roman"/>
          <w:b w:val="false"/>
          <w:i w:val="false"/>
          <w:color w:val="000000"/>
          <w:sz w:val="28"/>
        </w:rPr>
        <w:t>
бекітілді</w:t>
      </w:r>
    </w:p>
    <w:bookmarkEnd w:id="2"/>
    <w:bookmarkStart w:name="z6" w:id="3"/>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мемлекеттiк қызмет регламенті 1. Жалпы ережелері</w:t>
      </w:r>
    </w:p>
    <w:bookmarkEnd w:id="3"/>
    <w:bookmarkStart w:name="z7" w:id="4"/>
    <w:p>
      <w:pPr>
        <w:spacing w:after="0"/>
        <w:ind w:left="0"/>
        <w:jc w:val="both"/>
      </w:pPr>
      <w:r>
        <w:rPr>
          <w:rFonts w:ascii="Times New Roman"/>
          <w:b w:val="false"/>
          <w:i w:val="false"/>
          <w:color w:val="000000"/>
          <w:sz w:val="28"/>
        </w:rPr>
        <w:t>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 (бұдан әрі –қызмет) «Солтүстік Қазақстан облысы Тайынша ауданының білім бөлімі» мемлекеттік мекемесімен (бұдан әрі – уәкілетті орган/қызмет беруші) Халыққа қызмет көрсету орталықтары (бұдан әрі – Орталық),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1119 қаулысымен бекітілген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 </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5.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осы электрондық мемлекеттiк қызмет көрсету регламентінде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4"/>
    <w:bookmarkStart w:name="z12" w:id="5"/>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5"/>
    <w:bookmarkStart w:name="z13" w:id="6"/>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ЭҮӨШ АЖО-да қалыптастырған электрондық мемлекеттік қызмет нәтижесін (қағаз жеткізушіде қорғаншылық және қамқоршылық жөнінде анықтаманы)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6"/>
    <w:bookmarkStart w:name="z17" w:id="7"/>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7"/>
    <w:bookmarkStart w:name="z18" w:id="8"/>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8"/>
    <w:bookmarkStart w:name="z25" w:id="9"/>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 w:id="10"/>
    <w:p>
      <w:pPr>
        <w:spacing w:after="0"/>
        <w:ind w:left="0"/>
        <w:jc w:val="left"/>
      </w:pPr>
      <w:r>
        <w:rPr>
          <w:rFonts w:ascii="Times New Roman"/>
          <w:b/>
          <w:i w:val="false"/>
          <w:color w:val="000000"/>
        </w:rPr>
        <w:t xml:space="preserve"> 
2-кесте. Орталық арқылы ҚФБ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1"/>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636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36500" cy="6146800"/>
                    </a:xfrm>
                    <a:prstGeom prst="rect">
                      <a:avLst/>
                    </a:prstGeom>
                  </pic:spPr>
                </pic:pic>
              </a:graphicData>
            </a:graphic>
          </wp:inline>
        </w:drawing>
      </w:r>
    </w:p>
    <w:bookmarkStart w:name="z28" w:id="12"/>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12"/>
    <w:p>
      <w:pPr>
        <w:spacing w:after="0"/>
        <w:ind w:left="0"/>
        <w:jc w:val="both"/>
      </w:pPr>
      <w:r>
        <w:drawing>
          <wp:inline distT="0" distB="0" distL="0" distR="0">
            <wp:extent cx="127381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38100" cy="6934200"/>
                    </a:xfrm>
                    <a:prstGeom prst="rect">
                      <a:avLst/>
                    </a:prstGeom>
                  </pic:spPr>
                </pic:pic>
              </a:graphicData>
            </a:graphic>
          </wp:inline>
        </w:drawing>
      </w:r>
    </w:p>
    <w:bookmarkStart w:name="z29" w:id="13"/>
    <w:p>
      <w:pPr>
        <w:spacing w:after="0"/>
        <w:ind w:left="0"/>
        <w:jc w:val="left"/>
      </w:pPr>
      <w:r>
        <w:rPr>
          <w:rFonts w:ascii="Times New Roman"/>
          <w:b/>
          <w:i w:val="false"/>
          <w:color w:val="000000"/>
        </w:rPr>
        <w:t xml:space="preserve"> 
Кесте. Шартты белгілер</w:t>
      </w:r>
    </w:p>
    <w:bookmarkEnd w:id="13"/>
    <w:p>
      <w:pPr>
        <w:spacing w:after="0"/>
        <w:ind w:left="0"/>
        <w:jc w:val="both"/>
      </w:pPr>
      <w:r>
        <w:drawing>
          <wp:inline distT="0" distB="0" distL="0" distR="0">
            <wp:extent cx="8572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72500" cy="6718300"/>
                    </a:xfrm>
                    <a:prstGeom prst="rect">
                      <a:avLst/>
                    </a:prstGeom>
                  </pic:spPr>
                </pic:pic>
              </a:graphicData>
            </a:graphic>
          </wp:inline>
        </w:drawing>
      </w:r>
    </w:p>
    <w:bookmarkStart w:name="z30" w:id="14"/>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85979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97900" cy="8610600"/>
                    </a:xfrm>
                    <a:prstGeom prst="rect">
                      <a:avLst/>
                    </a:prstGeom>
                  </pic:spPr>
                </pic:pic>
              </a:graphicData>
            </a:graphic>
          </wp:inline>
        </w:drawing>
      </w:r>
    </w:p>
    <w:bookmarkStart w:name="z31" w:id="1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5"/>
    <w:p>
      <w:pPr>
        <w:spacing w:after="0"/>
        <w:ind w:left="0"/>
        <w:jc w:val="both"/>
      </w:pPr>
      <w:r>
        <w:drawing>
          <wp:inline distT="0" distB="0" distL="0" distR="0">
            <wp:extent cx="86995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699500" cy="9029700"/>
                    </a:xfrm>
                    <a:prstGeom prst="rect">
                      <a:avLst/>
                    </a:prstGeom>
                  </pic:spPr>
                </pic:pic>
              </a:graphicData>
            </a:graphic>
          </wp:inline>
        </w:drawing>
      </w:r>
    </w:p>
    <w:bookmarkStart w:name="z32" w:id="16"/>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16"/>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80391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39100" cy="67818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p>
    <w:bookmarkStart w:name="z33" w:id="17"/>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 үшін</w:t>
      </w:r>
      <w:r>
        <w:br/>
      </w:r>
      <w:r>
        <w:rPr>
          <w:rFonts w:ascii="Times New Roman"/>
          <w:b w:val="false"/>
          <w:i w:val="false"/>
          <w:color w:val="000000"/>
          <w:sz w:val="28"/>
        </w:rPr>
        <w:t>
қорғаншылық немесе қамқоршылық жөніндегі</w:t>
      </w:r>
      <w:r>
        <w:br/>
      </w:r>
      <w:r>
        <w:rPr>
          <w:rFonts w:ascii="Times New Roman"/>
          <w:b w:val="false"/>
          <w:i w:val="false"/>
          <w:color w:val="000000"/>
          <w:sz w:val="28"/>
        </w:rPr>
        <w:t>
функцияларды жүзеге асыратын органдардың</w:t>
      </w:r>
      <w:r>
        <w:br/>
      </w:r>
      <w:r>
        <w:rPr>
          <w:rFonts w:ascii="Times New Roman"/>
          <w:b w:val="false"/>
          <w:i w:val="false"/>
          <w:color w:val="000000"/>
          <w:sz w:val="28"/>
        </w:rPr>
        <w:t>
анықтамаларын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End w:id="17"/>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xml:space="preserve">      1. Сіз электрондық мемлекеттік қызмет көрсету үдерісінің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