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2e26" w14:textId="afd2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2013 жылдың қаңтарынан наурызына дейін Солтүстік Қазақстан облысы Тимирязев ауданының аумағында тіркеуді және медициналық куәландырылуды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ауданы әкімінің 2012 жылғы 10 желтоқсандағы N 36 шешімі. Солтүстік Қазақстан облысының Әділет департаментінде 2012 жылғы 20 желтоқсанда N 2004 тіркелді. Күші жойылды - Солтүстік Қазақстан облысы Тимирязев ауданы әкімінің 2013 жылғы 2 мамырдағы N 7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ауданы әкімінің 02.05.2013 N 7 шешімімен</w:t>
      </w:r>
    </w:p>
    <w:bookmarkEnd w:id="0"/>
    <w:bookmarkStart w:name="z2" w:id="1"/>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«Әскери міндеттілер мен әскерге шақырылушыларды әскери есепке алуды жүргізу қағидаларын бекіту туралы» Қазақстан Республикасы Үкіметінің 2012 жылдың 27 маусымындағы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Тимирязев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тіркелу жылы он жеті жасқа толатын ер азаматтарды «Солтүстік Қазақстан облысы Тимирязев ауданының қорғаныс істері жөніндегі бөлімі» мемлекеттік мекемесінің (келісім бойынша) шақыру учаскесінде 2013 жылдың қаңтарынан наурызына дейін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Тимирязев ауданы әкімінің орынбасары Е.В. Худяковқа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Қ. Қасенов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«Солтүстік Қазақстан облысы </w:t>
      </w:r>
      <w:r>
        <w:br/>
      </w:r>
      <w:r>
        <w:rPr>
          <w:rFonts w:ascii="Times New Roman"/>
          <w:b w:val="false"/>
          <w:i w:val="false"/>
          <w:color w:val="000000"/>
          <w:sz w:val="28"/>
        </w:rPr>
        <w:t>
</w:t>
      </w:r>
      <w:r>
        <w:rPr>
          <w:rFonts w:ascii="Times New Roman"/>
          <w:b w:val="false"/>
          <w:i/>
          <w:color w:val="000000"/>
          <w:sz w:val="28"/>
        </w:rPr>
        <w:t xml:space="preserve">      Тимирязев ауданының қорғаныс істері </w:t>
      </w:r>
      <w:r>
        <w:br/>
      </w:r>
      <w:r>
        <w:rPr>
          <w:rFonts w:ascii="Times New Roman"/>
          <w:b w:val="false"/>
          <w:i w:val="false"/>
          <w:color w:val="000000"/>
          <w:sz w:val="28"/>
        </w:rPr>
        <w:t>
</w:t>
      </w:r>
      <w:r>
        <w:rPr>
          <w:rFonts w:ascii="Times New Roman"/>
          <w:b w:val="false"/>
          <w:i/>
          <w:color w:val="000000"/>
          <w:sz w:val="28"/>
        </w:rPr>
        <w:t xml:space="preserve">      жөніндегі бөлімі» мемлекеттік </w:t>
      </w:r>
      <w:r>
        <w:br/>
      </w:r>
      <w:r>
        <w:rPr>
          <w:rFonts w:ascii="Times New Roman"/>
          <w:b w:val="false"/>
          <w:i w:val="false"/>
          <w:color w:val="000000"/>
          <w:sz w:val="28"/>
        </w:rPr>
        <w:t>
</w:t>
      </w:r>
      <w:r>
        <w:rPr>
          <w:rFonts w:ascii="Times New Roman"/>
          <w:b w:val="false"/>
          <w:i/>
          <w:color w:val="000000"/>
          <w:sz w:val="28"/>
        </w:rPr>
        <w:t>      мекемесінің бастығы                        А.Н. Константинов</w:t>
      </w:r>
      <w:r>
        <w:br/>
      </w:r>
      <w:r>
        <w:rPr>
          <w:rFonts w:ascii="Times New Roman"/>
          <w:b w:val="false"/>
          <w:i w:val="false"/>
          <w:color w:val="000000"/>
          <w:sz w:val="28"/>
        </w:rPr>
        <w:t>
</w:t>
      </w:r>
      <w:r>
        <w:rPr>
          <w:rFonts w:ascii="Times New Roman"/>
          <w:b w:val="false"/>
          <w:i/>
          <w:color w:val="000000"/>
          <w:sz w:val="28"/>
        </w:rPr>
        <w:t>      2012 жылғы 10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