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9ba9" w14:textId="ac19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ауданының аймағында 2012 жылдың сәуір-маусым және қазан-желтоқсан айларында Қазақстан Республикасының азаматтарын кезекті мерзімді әскери қызметке шақыруды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Уәлиханов аудандық әкімдігінің 2012 жылғы 26 наурыздағы N 93 қаулысы. Солтүстік Қазақстан облысының Әділет департаментінде 2012 жылғы 3 сәуірде N 13-13-158 тіркелді</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 561-IV Заңының 27-бабының </w:t>
      </w:r>
      <w:r>
        <w:rPr>
          <w:rFonts w:ascii="Times New Roman"/>
          <w:b w:val="false"/>
          <w:i w:val="false"/>
          <w:color w:val="000000"/>
          <w:sz w:val="28"/>
        </w:rPr>
        <w:t>3-тармағына</w:t>
      </w:r>
      <w:r>
        <w:rPr>
          <w:rFonts w:ascii="Times New Roman"/>
          <w:b w:val="false"/>
          <w:i w:val="false"/>
          <w:color w:val="000000"/>
          <w:sz w:val="28"/>
        </w:rPr>
        <w:t>, 28-бабының </w:t>
      </w:r>
      <w:r>
        <w:rPr>
          <w:rFonts w:ascii="Times New Roman"/>
          <w:b w:val="false"/>
          <w:i w:val="false"/>
          <w:color w:val="000000"/>
          <w:sz w:val="28"/>
        </w:rPr>
        <w:t>1-тармағына</w:t>
      </w:r>
      <w:r>
        <w:rPr>
          <w:rFonts w:ascii="Times New Roman"/>
          <w:b w:val="false"/>
          <w:i w:val="false"/>
          <w:color w:val="000000"/>
          <w:sz w:val="28"/>
        </w:rPr>
        <w:t>, </w:t>
      </w:r>
      <w:r>
        <w:rPr>
          <w:rFonts w:ascii="Times New Roman"/>
          <w:b w:val="false"/>
          <w:i w:val="false"/>
          <w:color w:val="000000"/>
          <w:sz w:val="28"/>
        </w:rPr>
        <w:t>31-бабына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жылдың 23 қантардағы № 148 Заңының 31-бабы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2012 жылдың сәуір–маусым және қазан–желтоқсан айларында мерзімді әскери қызметке кезекті шақыру «Солтүстік Қазақстан облысы Уәлиханов ауданының қорғаныс істері жөніндегі бөлімі» мемлекеттік мекемесі арқылы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әскери қызметке қоса берілген азаматтардың шақырылу кестелері бекітілсін. </w:t>
      </w:r>
      <w:r>
        <w:br/>
      </w:r>
      <w:r>
        <w:rPr>
          <w:rFonts w:ascii="Times New Roman"/>
          <w:b w:val="false"/>
          <w:i w:val="false"/>
          <w:color w:val="000000"/>
          <w:sz w:val="28"/>
        </w:rPr>
        <w:t>
</w:t>
      </w:r>
      <w:r>
        <w:rPr>
          <w:rFonts w:ascii="Times New Roman"/>
          <w:b w:val="false"/>
          <w:i w:val="false"/>
          <w:color w:val="000000"/>
          <w:sz w:val="28"/>
        </w:rPr>
        <w:t>
      3. Селолық округтерінің әкімдері азаматтарды әскери қызметке шақыру кезеңінде ауданның әскери басқару жергілікті органға шақырылушылардың уақытылы жеткізілуін қамтамасыз етсін.</w:t>
      </w:r>
      <w:r>
        <w:br/>
      </w:r>
      <w:r>
        <w:rPr>
          <w:rFonts w:ascii="Times New Roman"/>
          <w:b w:val="false"/>
          <w:i w:val="false"/>
          <w:color w:val="000000"/>
          <w:sz w:val="28"/>
        </w:rPr>
        <w:t>
</w:t>
      </w:r>
      <w:r>
        <w:rPr>
          <w:rFonts w:ascii="Times New Roman"/>
          <w:b w:val="false"/>
          <w:i w:val="false"/>
          <w:color w:val="000000"/>
          <w:sz w:val="28"/>
        </w:rPr>
        <w:t>
      4. «Солтүстік Қазақстан облысы Уәлиханов ауданының қаржы бөлімі» мемлекеттік мекемесі аудандық бюджет есебінен әскери қызметке азаматтарды шақыру бойынша шараларына шығындарының уақытылы қаржыландыруын қамтамасыз етсін.</w:t>
      </w:r>
      <w:r>
        <w:br/>
      </w:r>
      <w:r>
        <w:rPr>
          <w:rFonts w:ascii="Times New Roman"/>
          <w:b w:val="false"/>
          <w:i w:val="false"/>
          <w:color w:val="000000"/>
          <w:sz w:val="28"/>
        </w:rPr>
        <w:t>
</w:t>
      </w:r>
      <w:r>
        <w:rPr>
          <w:rFonts w:ascii="Times New Roman"/>
          <w:b w:val="false"/>
          <w:i w:val="false"/>
          <w:color w:val="000000"/>
          <w:sz w:val="28"/>
        </w:rPr>
        <w:t>
      5. Аудан әкімінің аппарат басшысы шақырудың өткізу кезеңінде 2 бірлік санымен техникалық қызметкерлерді және қызмет көрсететін персоналды жұмысқа қабылдасын.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Е.Ш. Махатовқа жүктелсін.</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 күннен кейін он күнтізбелік күн өткен соң қолданысқа енгізіледі және 2012 жылғы 1 сәуірдегі пайда болған құқықтық қатынастарға таралады.</w:t>
      </w:r>
    </w:p>
    <w:bookmarkEnd w:id="0"/>
    <w:p>
      <w:pPr>
        <w:spacing w:after="0"/>
        <w:ind w:left="0"/>
        <w:jc w:val="both"/>
      </w:pPr>
      <w:r>
        <w:rPr>
          <w:rFonts w:ascii="Times New Roman"/>
          <w:b w:val="false"/>
          <w:i/>
          <w:color w:val="000000"/>
          <w:sz w:val="28"/>
        </w:rPr>
        <w:t>      Аудан әкімі                                С. Тұралинов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Уәлиханов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Қанат Жаңабайұлы Омаров</w:t>
      </w:r>
      <w:r>
        <w:br/>
      </w:r>
      <w:r>
        <w:rPr>
          <w:rFonts w:ascii="Times New Roman"/>
          <w:b w:val="false"/>
          <w:i w:val="false"/>
          <w:color w:val="000000"/>
          <w:sz w:val="28"/>
        </w:rPr>
        <w:t>
</w:t>
      </w:r>
      <w:r>
        <w:rPr>
          <w:rFonts w:ascii="Times New Roman"/>
          <w:b w:val="false"/>
          <w:i/>
          <w:color w:val="000000"/>
          <w:sz w:val="28"/>
        </w:rPr>
        <w:t>      (СҚО УА ҚІЖБ)                           2012 жылы 26 наурыз</w:t>
      </w:r>
    </w:p>
    <w:bookmarkStart w:name="z9" w:id="1"/>
    <w:p>
      <w:pPr>
        <w:spacing w:after="0"/>
        <w:ind w:left="0"/>
        <w:jc w:val="both"/>
      </w:pPr>
      <w:r>
        <w:rPr>
          <w:rFonts w:ascii="Times New Roman"/>
          <w:b w:val="false"/>
          <w:i w:val="false"/>
          <w:color w:val="000000"/>
          <w:sz w:val="28"/>
        </w:rPr>
        <w:t>
«Бекітілген»</w:t>
      </w:r>
      <w:r>
        <w:br/>
      </w:r>
      <w:r>
        <w:rPr>
          <w:rFonts w:ascii="Times New Roman"/>
          <w:b w:val="false"/>
          <w:i w:val="false"/>
          <w:color w:val="000000"/>
          <w:sz w:val="28"/>
        </w:rPr>
        <w:t>
Уәлиханов ауданы әкімдігінің</w:t>
      </w:r>
      <w:r>
        <w:br/>
      </w:r>
      <w:r>
        <w:rPr>
          <w:rFonts w:ascii="Times New Roman"/>
          <w:b w:val="false"/>
          <w:i w:val="false"/>
          <w:color w:val="000000"/>
          <w:sz w:val="28"/>
        </w:rPr>
        <w:t>
2012 жылғы 26 наурыздағы № 93</w:t>
      </w:r>
      <w:r>
        <w:br/>
      </w:r>
      <w:r>
        <w:rPr>
          <w:rFonts w:ascii="Times New Roman"/>
          <w:b w:val="false"/>
          <w:i w:val="false"/>
          <w:color w:val="000000"/>
          <w:sz w:val="28"/>
        </w:rPr>
        <w:t>
қаулысымен</w:t>
      </w:r>
      <w:r>
        <w:br/>
      </w:r>
      <w:r>
        <w:rPr>
          <w:rFonts w:ascii="Times New Roman"/>
          <w:b w:val="false"/>
          <w:i w:val="false"/>
          <w:color w:val="000000"/>
          <w:sz w:val="28"/>
        </w:rPr>
        <w:t>
№ 1-қосымша</w:t>
      </w:r>
    </w:p>
    <w:bookmarkEnd w:id="1"/>
    <w:p>
      <w:pPr>
        <w:spacing w:after="0"/>
        <w:ind w:left="0"/>
        <w:jc w:val="left"/>
      </w:pPr>
      <w:r>
        <w:rPr>
          <w:rFonts w:ascii="Times New Roman"/>
          <w:b/>
          <w:i w:val="false"/>
          <w:color w:val="000000"/>
        </w:rPr>
        <w:t xml:space="preserve"> 2012 жылдың сәуiр-маусымында азаматтарды әскери қызметке шақыруды өткiзу КЕСТЕСI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421"/>
        <w:gridCol w:w="1010"/>
        <w:gridCol w:w="987"/>
        <w:gridCol w:w="1010"/>
        <w:gridCol w:w="964"/>
        <w:gridCol w:w="987"/>
        <w:gridCol w:w="1033"/>
        <w:gridCol w:w="1010"/>
        <w:gridCol w:w="987"/>
        <w:gridCol w:w="1012"/>
      </w:tblGrid>
      <w:tr>
        <w:trPr>
          <w:trHeight w:val="165"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округінің</w:t>
            </w:r>
            <w:r>
              <w:br/>
            </w: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өту күндері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сәуір-маусым</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04.</w:t>
            </w:r>
            <w:r>
              <w:br/>
            </w:r>
            <w:r>
              <w:rPr>
                <w:rFonts w:ascii="Times New Roman"/>
                <w:b w:val="false"/>
                <w:i w:val="false"/>
                <w:color w:val="000000"/>
                <w:sz w:val="20"/>
              </w:rPr>
              <w:t>
2012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04.</w:t>
            </w:r>
            <w:r>
              <w:br/>
            </w:r>
            <w:r>
              <w:rPr>
                <w:rFonts w:ascii="Times New Roman"/>
                <w:b w:val="false"/>
                <w:i w:val="false"/>
                <w:color w:val="000000"/>
                <w:sz w:val="20"/>
              </w:rPr>
              <w:t>
2012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2012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04.</w:t>
            </w:r>
            <w:r>
              <w:br/>
            </w:r>
            <w:r>
              <w:rPr>
                <w:rFonts w:ascii="Times New Roman"/>
                <w:b w:val="false"/>
                <w:i w:val="false"/>
                <w:color w:val="000000"/>
                <w:sz w:val="20"/>
              </w:rPr>
              <w:t>
2012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04.</w:t>
            </w:r>
            <w:r>
              <w:br/>
            </w:r>
            <w:r>
              <w:rPr>
                <w:rFonts w:ascii="Times New Roman"/>
                <w:b w:val="false"/>
                <w:i w:val="false"/>
                <w:color w:val="000000"/>
                <w:sz w:val="20"/>
              </w:rPr>
              <w:t>
2012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04.</w:t>
            </w:r>
            <w:r>
              <w:br/>
            </w:r>
            <w:r>
              <w:rPr>
                <w:rFonts w:ascii="Times New Roman"/>
                <w:b w:val="false"/>
                <w:i w:val="false"/>
                <w:color w:val="000000"/>
                <w:sz w:val="20"/>
              </w:rPr>
              <w:t>
2012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04.</w:t>
            </w:r>
            <w:r>
              <w:br/>
            </w:r>
            <w:r>
              <w:rPr>
                <w:rFonts w:ascii="Times New Roman"/>
                <w:b w:val="false"/>
                <w:i w:val="false"/>
                <w:color w:val="000000"/>
                <w:sz w:val="20"/>
              </w:rPr>
              <w:t>
2012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04.</w:t>
            </w:r>
            <w:r>
              <w:br/>
            </w:r>
            <w:r>
              <w:rPr>
                <w:rFonts w:ascii="Times New Roman"/>
                <w:b w:val="false"/>
                <w:i w:val="false"/>
                <w:color w:val="000000"/>
                <w:sz w:val="20"/>
              </w:rPr>
              <w:t>
2012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04.</w:t>
            </w:r>
            <w:r>
              <w:br/>
            </w:r>
            <w:r>
              <w:rPr>
                <w:rFonts w:ascii="Times New Roman"/>
                <w:b w:val="false"/>
                <w:i w:val="false"/>
                <w:color w:val="000000"/>
                <w:sz w:val="20"/>
              </w:rPr>
              <w:t>
2012</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466"/>
        <w:gridCol w:w="1421"/>
        <w:gridCol w:w="1444"/>
        <w:gridCol w:w="1466"/>
        <w:gridCol w:w="1466"/>
        <w:gridCol w:w="1377"/>
        <w:gridCol w:w="1199"/>
      </w:tblGrid>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w:t>
            </w:r>
            <w:r>
              <w:br/>
            </w:r>
            <w:r>
              <w:rPr>
                <w:rFonts w:ascii="Times New Roman"/>
                <w:b w:val="false"/>
                <w:i w:val="false"/>
                <w:color w:val="000000"/>
                <w:sz w:val="20"/>
              </w:rPr>
              <w:t>
2012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2012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r>
              <w:br/>
            </w:r>
            <w:r>
              <w:rPr>
                <w:rFonts w:ascii="Times New Roman"/>
                <w:b w:val="false"/>
                <w:i w:val="false"/>
                <w:color w:val="000000"/>
                <w:sz w:val="20"/>
              </w:rPr>
              <w:t>
2012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r>
              <w:br/>
            </w:r>
            <w:r>
              <w:rPr>
                <w:rFonts w:ascii="Times New Roman"/>
                <w:b w:val="false"/>
                <w:i w:val="false"/>
                <w:color w:val="000000"/>
                <w:sz w:val="20"/>
              </w:rPr>
              <w:t>
2012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w:t>
            </w:r>
            <w:r>
              <w:br/>
            </w:r>
            <w:r>
              <w:rPr>
                <w:rFonts w:ascii="Times New Roman"/>
                <w:b w:val="false"/>
                <w:i w:val="false"/>
                <w:color w:val="000000"/>
                <w:sz w:val="20"/>
              </w:rPr>
              <w:t>
2012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r>
              <w:br/>
            </w:r>
            <w:r>
              <w:rPr>
                <w:rFonts w:ascii="Times New Roman"/>
                <w:b w:val="false"/>
                <w:i w:val="false"/>
                <w:color w:val="000000"/>
                <w:sz w:val="20"/>
              </w:rPr>
              <w:t>
2012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2012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r>
              <w:br/>
            </w:r>
            <w:r>
              <w:rPr>
                <w:rFonts w:ascii="Times New Roman"/>
                <w:b w:val="false"/>
                <w:i w:val="false"/>
                <w:color w:val="000000"/>
                <w:sz w:val="20"/>
              </w:rPr>
              <w:t>
2012</w:t>
            </w:r>
          </w:p>
        </w:tc>
      </w:tr>
      <w:tr>
        <w:trPr>
          <w:trHeight w:val="25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шақыру комиссияны өтпеген азаматтар үшін шақыру комиссиясының отырысы аптасына бір рет сәрсенбі күндері, күзгі шақыруда 2012 жылдың 30 желтоқсанға дейін өткізіледі.</w:t>
      </w:r>
    </w:p>
    <w:bookmarkStart w:name="z10" w:id="2"/>
    <w:p>
      <w:pPr>
        <w:spacing w:after="0"/>
        <w:ind w:left="0"/>
        <w:jc w:val="both"/>
      </w:pPr>
      <w:r>
        <w:rPr>
          <w:rFonts w:ascii="Times New Roman"/>
          <w:b w:val="false"/>
          <w:i w:val="false"/>
          <w:color w:val="000000"/>
          <w:sz w:val="28"/>
        </w:rPr>
        <w:t>
«Бекітілген»</w:t>
      </w:r>
      <w:r>
        <w:br/>
      </w:r>
      <w:r>
        <w:rPr>
          <w:rFonts w:ascii="Times New Roman"/>
          <w:b w:val="false"/>
          <w:i w:val="false"/>
          <w:color w:val="000000"/>
          <w:sz w:val="28"/>
        </w:rPr>
        <w:t>
Уәлиханов ауданы әкімдігінің</w:t>
      </w:r>
      <w:r>
        <w:br/>
      </w:r>
      <w:r>
        <w:rPr>
          <w:rFonts w:ascii="Times New Roman"/>
          <w:b w:val="false"/>
          <w:i w:val="false"/>
          <w:color w:val="000000"/>
          <w:sz w:val="28"/>
        </w:rPr>
        <w:t>
2012 жылғы 26 наурыздағы № 93</w:t>
      </w:r>
      <w:r>
        <w:br/>
      </w:r>
      <w:r>
        <w:rPr>
          <w:rFonts w:ascii="Times New Roman"/>
          <w:b w:val="false"/>
          <w:i w:val="false"/>
          <w:color w:val="000000"/>
          <w:sz w:val="28"/>
        </w:rPr>
        <w:t>
қаулысымен</w:t>
      </w:r>
      <w:r>
        <w:br/>
      </w:r>
      <w:r>
        <w:rPr>
          <w:rFonts w:ascii="Times New Roman"/>
          <w:b w:val="false"/>
          <w:i w:val="false"/>
          <w:color w:val="000000"/>
          <w:sz w:val="28"/>
        </w:rPr>
        <w:t>
№ 2-қосымша</w:t>
      </w:r>
    </w:p>
    <w:bookmarkEnd w:id="2"/>
    <w:p>
      <w:pPr>
        <w:spacing w:after="0"/>
        <w:ind w:left="0"/>
        <w:jc w:val="left"/>
      </w:pPr>
      <w:r>
        <w:rPr>
          <w:rFonts w:ascii="Times New Roman"/>
          <w:b/>
          <w:i w:val="false"/>
          <w:color w:val="000000"/>
        </w:rPr>
        <w:t xml:space="preserve"> 2012 жылдың қазан-желтоқсанда азаматтарды әскери қызметке шақыруды өткiзу КЕСТЕСI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2459"/>
        <w:gridCol w:w="1012"/>
        <w:gridCol w:w="1059"/>
        <w:gridCol w:w="1035"/>
        <w:gridCol w:w="1083"/>
        <w:gridCol w:w="1036"/>
        <w:gridCol w:w="1036"/>
        <w:gridCol w:w="1107"/>
        <w:gridCol w:w="1156"/>
      </w:tblGrid>
      <w:tr>
        <w:trPr>
          <w:trHeight w:val="24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округінің</w:t>
            </w:r>
            <w:r>
              <w:br/>
            </w: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өту күндері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қазан-желтоқсан</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10.</w:t>
            </w:r>
            <w:r>
              <w:br/>
            </w:r>
            <w:r>
              <w:rPr>
                <w:rFonts w:ascii="Times New Roman"/>
                <w:b w:val="false"/>
                <w:i w:val="false"/>
                <w:color w:val="000000"/>
                <w:sz w:val="20"/>
              </w:rPr>
              <w:t>
2012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10.</w:t>
            </w:r>
            <w:r>
              <w:br/>
            </w:r>
            <w:r>
              <w:rPr>
                <w:rFonts w:ascii="Times New Roman"/>
                <w:b w:val="false"/>
                <w:i w:val="false"/>
                <w:color w:val="000000"/>
                <w:sz w:val="20"/>
              </w:rPr>
              <w:t>
2012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04.</w:t>
            </w:r>
            <w:r>
              <w:br/>
            </w:r>
            <w:r>
              <w:rPr>
                <w:rFonts w:ascii="Times New Roman"/>
                <w:b w:val="false"/>
                <w:i w:val="false"/>
                <w:color w:val="000000"/>
                <w:sz w:val="20"/>
              </w:rPr>
              <w:t>
2012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10.</w:t>
            </w:r>
            <w:r>
              <w:br/>
            </w:r>
            <w:r>
              <w:rPr>
                <w:rFonts w:ascii="Times New Roman"/>
                <w:b w:val="false"/>
                <w:i w:val="false"/>
                <w:color w:val="000000"/>
                <w:sz w:val="20"/>
              </w:rPr>
              <w:t>
2012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10.</w:t>
            </w:r>
            <w:r>
              <w:br/>
            </w:r>
            <w:r>
              <w:rPr>
                <w:rFonts w:ascii="Times New Roman"/>
                <w:b w:val="false"/>
                <w:i w:val="false"/>
                <w:color w:val="000000"/>
                <w:sz w:val="20"/>
              </w:rPr>
              <w:t>
2012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10.</w:t>
            </w:r>
            <w:r>
              <w:br/>
            </w:r>
            <w:r>
              <w:rPr>
                <w:rFonts w:ascii="Times New Roman"/>
                <w:b w:val="false"/>
                <w:i w:val="false"/>
                <w:color w:val="000000"/>
                <w:sz w:val="20"/>
              </w:rPr>
              <w:t>
2012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10.</w:t>
            </w:r>
            <w:r>
              <w:br/>
            </w:r>
            <w:r>
              <w:rPr>
                <w:rFonts w:ascii="Times New Roman"/>
                <w:b w:val="false"/>
                <w:i w:val="false"/>
                <w:color w:val="000000"/>
                <w:sz w:val="20"/>
              </w:rPr>
              <w:t>
2012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r>
              <w:br/>
            </w:r>
            <w:r>
              <w:rPr>
                <w:rFonts w:ascii="Times New Roman"/>
                <w:b w:val="false"/>
                <w:i w:val="false"/>
                <w:color w:val="000000"/>
                <w:sz w:val="20"/>
              </w:rPr>
              <w:t>
2012</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1029"/>
        <w:gridCol w:w="1391"/>
        <w:gridCol w:w="1007"/>
        <w:gridCol w:w="1436"/>
        <w:gridCol w:w="1436"/>
        <w:gridCol w:w="1391"/>
        <w:gridCol w:w="1436"/>
        <w:gridCol w:w="1370"/>
      </w:tblGrid>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10.</w:t>
            </w:r>
            <w:r>
              <w:br/>
            </w:r>
            <w:r>
              <w:rPr>
                <w:rFonts w:ascii="Times New Roman"/>
                <w:b w:val="false"/>
                <w:i w:val="false"/>
                <w:color w:val="000000"/>
                <w:sz w:val="20"/>
              </w:rPr>
              <w:t>
2012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11.</w:t>
            </w:r>
            <w:r>
              <w:br/>
            </w:r>
            <w:r>
              <w:rPr>
                <w:rFonts w:ascii="Times New Roman"/>
                <w:b w:val="false"/>
                <w:i w:val="false"/>
                <w:color w:val="000000"/>
                <w:sz w:val="20"/>
              </w:rPr>
              <w:t>
2012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r>
              <w:br/>
            </w:r>
            <w:r>
              <w:rPr>
                <w:rFonts w:ascii="Times New Roman"/>
                <w:b w:val="false"/>
                <w:i w:val="false"/>
                <w:color w:val="000000"/>
                <w:sz w:val="20"/>
              </w:rPr>
              <w:t>
2012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11.</w:t>
            </w:r>
            <w:r>
              <w:br/>
            </w:r>
            <w:r>
              <w:rPr>
                <w:rFonts w:ascii="Times New Roman"/>
                <w:b w:val="false"/>
                <w:i w:val="false"/>
                <w:color w:val="000000"/>
                <w:sz w:val="20"/>
              </w:rPr>
              <w:t>
2012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r>
              <w:br/>
            </w:r>
            <w:r>
              <w:rPr>
                <w:rFonts w:ascii="Times New Roman"/>
                <w:b w:val="false"/>
                <w:i w:val="false"/>
                <w:color w:val="000000"/>
                <w:sz w:val="20"/>
              </w:rPr>
              <w:t>
2012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w:t>
            </w:r>
            <w:r>
              <w:br/>
            </w:r>
            <w:r>
              <w:rPr>
                <w:rFonts w:ascii="Times New Roman"/>
                <w:b w:val="false"/>
                <w:i w:val="false"/>
                <w:color w:val="000000"/>
                <w:sz w:val="20"/>
              </w:rPr>
              <w:t>
2012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r>
              <w:br/>
            </w:r>
            <w:r>
              <w:rPr>
                <w:rFonts w:ascii="Times New Roman"/>
                <w:b w:val="false"/>
                <w:i w:val="false"/>
                <w:color w:val="000000"/>
                <w:sz w:val="20"/>
              </w:rPr>
              <w:t>
2012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r>
              <w:br/>
            </w:r>
            <w:r>
              <w:rPr>
                <w:rFonts w:ascii="Times New Roman"/>
                <w:b w:val="false"/>
                <w:i w:val="false"/>
                <w:color w:val="000000"/>
                <w:sz w:val="20"/>
              </w:rPr>
              <w:t>
2012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r>
              <w:br/>
            </w:r>
            <w:r>
              <w:rPr>
                <w:rFonts w:ascii="Times New Roman"/>
                <w:b w:val="false"/>
                <w:i w:val="false"/>
                <w:color w:val="000000"/>
                <w:sz w:val="20"/>
              </w:rPr>
              <w:t>
2012</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шақыру комиссияны өтпеген азаматтар үшін шақыру комиссиясының отырысы аптасына бір рет сәрсенбі күндері, күзгі шақыруда 2012 жылдың 30 желтоқсанға дейін өткізіледі.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