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a84f" w14:textId="c7ba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21 тамыздағы N 324 қаулысы. Солтүстік Қазақстан облысының Әділет департаментінде 2012 жылғы 20 қыркүйекте N 1881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 бабы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«Жұмыссыз азаматтарға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ауданының әкімі аппаратының басшысы Серікжан Балташұлы Күйікбаевқа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С. Тұралинов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«21» тамыз</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«Жұмыссыз азаматтарға анықтама беру» 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xml:space="preserve">
      1. Электрондық мемлекеттік қызмет «Уәлиханов ауданының жұмыспен қамту және әлеуметтік бағдарламалар бөлімі» мемлекеттік мекемесімен, баламалы негізде тұрғылықты жері бойынша халыққа қызмет көрсету орталығы (бұдан әрі – Орталық) және </w:t>
      </w:r>
      <w:r>
        <w:rPr>
          <w:rFonts w:ascii="Times New Roman"/>
          <w:b w:val="false"/>
          <w:i w:val="false"/>
          <w:color w:val="000000"/>
          <w:sz w:val="28"/>
          <w:u w:val="single"/>
        </w:rPr>
        <w:t>www.e.gov.kz</w:t>
      </w:r>
      <w:r>
        <w:rPr>
          <w:rFonts w:ascii="Times New Roman"/>
          <w:b w:val="false"/>
          <w:i w:val="false"/>
          <w:color w:val="000000"/>
          <w:sz w:val="28"/>
        </w:rPr>
        <w:t>. мекен-жайы бойынша «электрондық үкімет» (бұдан әрі – Қызмет беруші)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 мемлекеттік қызмет стандарттарын бекіту туралы» Қазақстан Республикасы Үкіметінің 2011 жылғы 7 сәуірдегі № 394 қаулысымен бекітілген «Жұмыссыз азаматтарға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түсініктер мен қысқартулар:</w:t>
      </w:r>
      <w:r>
        <w:br/>
      </w:r>
      <w:r>
        <w:rPr>
          <w:rFonts w:ascii="Times New Roman"/>
          <w:b w:val="false"/>
          <w:i w:val="false"/>
          <w:color w:val="000000"/>
          <w:sz w:val="28"/>
        </w:rPr>
        <w:t>
      1)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5) пайдаланушы (тұтынушы)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6) салық төлеушінің тіркеу нөмірі – салық төлеушіге салық төлеуші ретінде мемлекеттік тіркеу және оны Қазақстан Республикасы салық төлеушілерінің Мемлекеттік тізбесіне мәліметтерді енгізу кезінде берілетін салықтың барлық түрлері және бюджетке міндетті төлемдер түрлері бойынша бірыңғай нөмір (бұдан әрі – СТН);</w:t>
      </w:r>
      <w:r>
        <w:br/>
      </w:r>
      <w:r>
        <w:rPr>
          <w:rFonts w:ascii="Times New Roman"/>
          <w:b w:val="false"/>
          <w:i w:val="false"/>
          <w:color w:val="000000"/>
          <w:sz w:val="28"/>
        </w:rPr>
        <w:t>
      7)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8)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r>
        <w:br/>
      </w:r>
      <w:r>
        <w:rPr>
          <w:rFonts w:ascii="Times New Roman"/>
          <w:b w:val="false"/>
          <w:i w:val="false"/>
          <w:color w:val="000000"/>
          <w:sz w:val="28"/>
        </w:rPr>
        <w:t>
      9)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10)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11) жергілікті атқарушы орган (әкімдік) – аудан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12) автоматтандырылған жұмыс орны – ЖАО қызмет көрсетуінің ішкі бизнес-үдерісін іске асыруды, қызметті тұтынушылар және мемлекеттік мекемелер мониторингіне уәкілетті мемлекеттік органдар қызмет көрсету мәртебесі туралы ақпаратты ұсынуды қамтамасыз етеді (бұдан әрі – АЖО);</w:t>
      </w:r>
      <w:r>
        <w:br/>
      </w:r>
      <w:r>
        <w:rPr>
          <w:rFonts w:ascii="Times New Roman"/>
          <w:b w:val="false"/>
          <w:i w:val="false"/>
          <w:color w:val="000000"/>
          <w:sz w:val="28"/>
        </w:rPr>
        <w:t>
      13) халыққа қызмет көрсету орталықтарының ақпараттық жүйесі (бұдан әрі - ХҚКО АЖ)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w:t>
      </w:r>
      <w:r>
        <w:br/>
      </w:r>
      <w:r>
        <w:rPr>
          <w:rFonts w:ascii="Times New Roman"/>
          <w:b w:val="false"/>
          <w:i w:val="false"/>
          <w:color w:val="000000"/>
          <w:sz w:val="28"/>
        </w:rPr>
        <w:t>
      14) ХҚКО – халыққа қызмет көрсету орталығы;</w:t>
      </w:r>
      <w:r>
        <w:br/>
      </w:r>
      <w:r>
        <w:rPr>
          <w:rFonts w:ascii="Times New Roman"/>
          <w:b w:val="false"/>
          <w:i w:val="false"/>
          <w:color w:val="000000"/>
          <w:sz w:val="28"/>
        </w:rPr>
        <w:t>
      15) «электрондық үкімет» аумақтық шлюзі (бұдан әрі – ЭҮАШ) – ЖАО ішкі жүйелері кіші жүйелері және ЖАО электрондық қызмет көрсету үдерісінде қатысатын сыртқы ақпараттық жүйесі арасында ақпараттық өзара әрекеттестікті қамтамасыз етеді;</w:t>
      </w:r>
      <w:r>
        <w:br/>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17) Қазақстан Республикасының ұлттық куәландыру орталығының ақпараттық жүйесі (бұдан әрі – ҰКО АЖ) – электрондық цифрлық қолтаңба кілтін беретін орган;</w:t>
      </w:r>
      <w:r>
        <w:br/>
      </w:r>
      <w:r>
        <w:rPr>
          <w:rFonts w:ascii="Times New Roman"/>
          <w:b w:val="false"/>
          <w:i w:val="false"/>
          <w:color w:val="000000"/>
          <w:sz w:val="28"/>
        </w:rPr>
        <w:t>
      18) ҚФБ –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w:t>
      </w:r>
    </w:p>
    <w:bookmarkEnd w:id="3"/>
    <w:bookmarkStart w:name="z11" w:id="4"/>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4"/>
    <w:bookmarkStart w:name="z12"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 үдеріс – ЖАО қызметкерімен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3) 1 шарт –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үдеріс – ЖАО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ЖАО қызметкерімен ЭЦҚ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 үдеріс – ЖАО қызметкерінің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9) 6 үдеріс – ЖАО қызметкерімен электрондық мемлекеттік қызметті өңдеу;</w:t>
      </w:r>
      <w:r>
        <w:br/>
      </w:r>
      <w:r>
        <w:rPr>
          <w:rFonts w:ascii="Times New Roman"/>
          <w:b w:val="false"/>
          <w:i w:val="false"/>
          <w:color w:val="000000"/>
          <w:sz w:val="28"/>
        </w:rPr>
        <w:t>
      10) 7 үдеріс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ЭЦҚ пайдаланумен құрылады.</w:t>
      </w:r>
      <w:r>
        <w:br/>
      </w:r>
      <w:r>
        <w:rPr>
          <w:rFonts w:ascii="Times New Roman"/>
          <w:b w:val="false"/>
          <w:i w:val="false"/>
          <w:color w:val="000000"/>
          <w:sz w:val="28"/>
        </w:rPr>
        <w:t>
      11) 8 үдеріс – электрондық мемлекеттік қызмет нәтижесін ЖАО қызметкерімен қолма 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ХҚКО АЖ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1 үдеріс – электрондық мемлекеттік қызмет көрсету үшін ХҚКО АЖ ХҚО Орталық операторының авторизациялау үдерісі;</w:t>
      </w:r>
      <w:r>
        <w:br/>
      </w:r>
      <w:r>
        <w:rPr>
          <w:rFonts w:ascii="Times New Roman"/>
          <w:b w:val="false"/>
          <w:i w:val="false"/>
          <w:color w:val="000000"/>
          <w:sz w:val="28"/>
        </w:rPr>
        <w:t>
      2) 1 шарт – ЖСН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 үдеріс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 үдеріс – ХҚКО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ХҚКО қызметкерімен ЭЦҚ тіркеу куәлігін таңдау;</w:t>
      </w:r>
      <w:r>
        <w:br/>
      </w:r>
      <w:r>
        <w:rPr>
          <w:rFonts w:ascii="Times New Roman"/>
          <w:b w:val="false"/>
          <w:i w:val="false"/>
          <w:color w:val="000000"/>
          <w:sz w:val="28"/>
        </w:rPr>
        <w:t>
      5) 4 үдеріс – электрондық мемлекеттік қызмет көрсетуге сұранымның толтырылған нысанына ХҚКО операторының ЭЦҚ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 үдеріс - ЭЦҚ операторының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 үдеріс – ХҚКО операторының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9) 7 үдеріс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ЭЦҚ пайдаланумен құрылады және ХҚКО АЖ жіберіледі;</w:t>
      </w:r>
      <w:r>
        <w:br/>
      </w:r>
      <w:r>
        <w:rPr>
          <w:rFonts w:ascii="Times New Roman"/>
          <w:b w:val="false"/>
          <w:i w:val="false"/>
          <w:color w:val="000000"/>
          <w:sz w:val="28"/>
        </w:rPr>
        <w:t>
      10) 8 үдеріс – шығыс құжатын ХҚКО қызметкерімен тұтынушыға қолма 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 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 шарт –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үдеріс – тұтынушымен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үдеріс - тұтынушы ЭЦҚ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үдеріс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ЭЦҚ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 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аудандық бөлімге немесе ХҚКО өтініш білдірген жағдайда.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туралы ақпаратты, уәкілетті лауазымды тұлғалар іс-әрекетіне (әрекетсіздігіне) шағымдану тәртібін, сондай-ақ қажет болған жағдайда электрондық мемлекеттік қызмет сапасын бағалауды алу үшін тұтынушы уәкілетті органдардан/селолық округтер әкімдерінен ала алады.</w:t>
      </w:r>
    </w:p>
    <w:bookmarkEnd w:id="5"/>
    <w:p>
      <w:pPr>
        <w:spacing w:after="0"/>
        <w:ind w:left="0"/>
        <w:jc w:val="left"/>
      </w:pPr>
      <w:r>
        <w:rPr>
          <w:rFonts w:ascii="Times New Roman"/>
          <w:b/>
          <w:i w:val="false"/>
          <w:color w:val="000000"/>
        </w:rPr>
        <w:t xml:space="preserve"> 3. Электрондық мемлекеттік қызмет көрсету процесіндегі өзара іс-әрекет тәртібін сипаттау</w:t>
      </w:r>
    </w:p>
    <w:bookmarkStart w:name="z17" w:id="6"/>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w:t>
      </w:r>
      <w:r>
        <w:rPr>
          <w:rFonts w:ascii="Times New Roman"/>
          <w:b w:val="false"/>
          <w:i w:val="false"/>
          <w:color w:val="000000"/>
          <w:sz w:val="28"/>
        </w:rPr>
        <w:t>
      13. Әр іс-әрекетінің орындалу мерзімі аталып, әр іс-әрекеттерінің (рәсімі, функциялары, операциялары) дәйектілігінің мәтіндік кестелік сипаттамасы осы Регламенттің 1 қосымшасында беріледі.</w:t>
      </w:r>
      <w:r>
        <w:br/>
      </w:r>
      <w:r>
        <w:rPr>
          <w:rFonts w:ascii="Times New Roman"/>
          <w:b w:val="false"/>
          <w:i w:val="false"/>
          <w:color w:val="000000"/>
          <w:sz w:val="28"/>
        </w:rPr>
        <w:t>
</w:t>
      </w:r>
      <w:r>
        <w:rPr>
          <w:rFonts w:ascii="Times New Roman"/>
          <w:b w:val="false"/>
          <w:i w:val="false"/>
          <w:color w:val="000000"/>
          <w:sz w:val="28"/>
        </w:rPr>
        <w:t>
      14. Сипаттамаларға сәйкес мемлекеттік органдар, мемлекеттік мекемелер мен өзге де ұйымдар құрылымдық бөлімшелерінің іс-әрекеттерінің (электрондық мемлекеттік қызмет көрсету үдерісінде) қисынды дәйектілігі арасындағы өзара байланысының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 2,3-суреттер) берілген.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қосымшаларында</w:t>
      </w:r>
      <w:r>
        <w:rPr>
          <w:rFonts w:ascii="Times New Roman"/>
          <w:b w:val="false"/>
          <w:i w:val="false"/>
          <w:color w:val="000000"/>
          <w:sz w:val="28"/>
        </w:rPr>
        <w:t xml:space="preserve"> көрсетілген электрондық мемлекеттік қызмет (шығыс құжат) көрсету нәтижесі, оның ішінде пішіндік-логикалық бақылау ережелерін көрсете отырып, оған қоса мәлімдеме, хаттар және ескертулер нысаны сәйкес келетін бланктердің нысандары, үлгілері.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көрсету үрдісіне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электрондық мемлекеттік қызметтің қолжетімділігі және көрсетілуін қолдаушы жабдықтар (компьютер, Интернет, қоғамдық қолжетімді пункт, ХҚКО, ЖАО).</w:t>
      </w:r>
    </w:p>
    <w:bookmarkEnd w:id="6"/>
    <w:bookmarkStart w:name="z24" w:id="7"/>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446"/>
        <w:gridCol w:w="2619"/>
        <w:gridCol w:w="2662"/>
        <w:gridCol w:w="2296"/>
        <w:gridCol w:w="22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1.Негізгі процестің іс-әрекеті (жұмыс барысы, ағыны)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w:t>
            </w:r>
            <w:r>
              <w:br/>
            </w:r>
            <w:r>
              <w:rPr>
                <w:rFonts w:ascii="Times New Roman"/>
                <w:b w:val="false"/>
                <w:i w:val="false"/>
                <w:color w:val="000000"/>
                <w:sz w:val="20"/>
              </w:rPr>
              <w:t>
тарының түпнұсқалы</w:t>
            </w:r>
            <w:r>
              <w:br/>
            </w:r>
            <w:r>
              <w:rPr>
                <w:rFonts w:ascii="Times New Roman"/>
                <w:b w:val="false"/>
                <w:i w:val="false"/>
                <w:color w:val="000000"/>
                <w:sz w:val="20"/>
              </w:rPr>
              <w:t>
ғын тексеру, ЖАО АЖ мәліметтер</w:t>
            </w:r>
            <w:r>
              <w:br/>
            </w:r>
            <w:r>
              <w:rPr>
                <w:rFonts w:ascii="Times New Roman"/>
                <w:b w:val="false"/>
                <w:i w:val="false"/>
                <w:color w:val="000000"/>
                <w:sz w:val="20"/>
              </w:rPr>
              <w:t>
ді енгізу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статусты көрсетумен хабарлама құру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статусын көрсету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486"/>
        <w:gridCol w:w="2676"/>
        <w:gridCol w:w="2888"/>
        <w:gridCol w:w="2085"/>
        <w:gridCol w:w="21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статусын ауыстыру туралы хабарлама жолдау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Сұранымдыжолдау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486"/>
        <w:gridCol w:w="2676"/>
        <w:gridCol w:w="2888"/>
        <w:gridCol w:w="2085"/>
        <w:gridCol w:w="21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 ХҚКО АЖ қызмет көрсету статусын ауыстыру туралы хабарлама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статусты ауыстыру туралы хабарлама жолдау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мен электрондық мемлекеттік қызмет нәтижесін қолма қол немесе тұтынушы электрондық поштасына жіберу арқылы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қол қойылған шығыс құжаты. ХҚКО АЖ статусты өзгерту туралы хабарлама жолдау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статусын көрсету және шығыс құжатын беру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319"/>
        <w:gridCol w:w="2125"/>
        <w:gridCol w:w="2189"/>
        <w:gridCol w:w="1759"/>
        <w:gridCol w:w="1910"/>
        <w:gridCol w:w="19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деректері</w:t>
            </w:r>
            <w:r>
              <w:br/>
            </w:r>
            <w:r>
              <w:rPr>
                <w:rFonts w:ascii="Times New Roman"/>
                <w:b w:val="false"/>
                <w:i w:val="false"/>
                <w:color w:val="000000"/>
                <w:sz w:val="20"/>
              </w:rPr>
              <w:t>
нің түпнұс</w:t>
            </w:r>
            <w:r>
              <w:br/>
            </w:r>
            <w:r>
              <w:rPr>
                <w:rFonts w:ascii="Times New Roman"/>
                <w:b w:val="false"/>
                <w:i w:val="false"/>
                <w:color w:val="000000"/>
                <w:sz w:val="20"/>
              </w:rPr>
              <w:t>
қалығын тексеру, ХҚКО АЖ мәлімет</w:t>
            </w:r>
            <w:r>
              <w:br/>
            </w:r>
            <w:r>
              <w:rPr>
                <w:rFonts w:ascii="Times New Roman"/>
                <w:b w:val="false"/>
                <w:i w:val="false"/>
                <w:color w:val="000000"/>
                <w:sz w:val="20"/>
              </w:rPr>
              <w:t>
терді енгізу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ХҚКО қызмет</w:t>
            </w:r>
            <w:r>
              <w:br/>
            </w:r>
            <w:r>
              <w:rPr>
                <w:rFonts w:ascii="Times New Roman"/>
                <w:b w:val="false"/>
                <w:i w:val="false"/>
                <w:color w:val="000000"/>
                <w:sz w:val="20"/>
              </w:rPr>
              <w:t>
керін авториза</w:t>
            </w:r>
            <w:r>
              <w:br/>
            </w:r>
            <w:r>
              <w:rPr>
                <w:rFonts w:ascii="Times New Roman"/>
                <w:b w:val="false"/>
                <w:i w:val="false"/>
                <w:color w:val="000000"/>
                <w:sz w:val="20"/>
              </w:rPr>
              <w:t>
циялау және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 көрсетуге сұраным нысанын толтыру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ЖАО АЖ-не сұраным</w:t>
            </w:r>
            <w:r>
              <w:br/>
            </w:r>
            <w:r>
              <w:rPr>
                <w:rFonts w:ascii="Times New Roman"/>
                <w:b w:val="false"/>
                <w:i w:val="false"/>
                <w:color w:val="000000"/>
                <w:sz w:val="20"/>
              </w:rPr>
              <w:t>
ды жолдау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w:t>
            </w:r>
            <w:r>
              <w:br/>
            </w:r>
            <w:r>
              <w:rPr>
                <w:rFonts w:ascii="Times New Roman"/>
                <w:b w:val="false"/>
                <w:i w:val="false"/>
                <w:color w:val="000000"/>
                <w:sz w:val="20"/>
              </w:rPr>
              <w:t>
леу, орындау</w:t>
            </w:r>
            <w:r>
              <w:br/>
            </w:r>
            <w:r>
              <w:rPr>
                <w:rFonts w:ascii="Times New Roman"/>
                <w:b w:val="false"/>
                <w:i w:val="false"/>
                <w:color w:val="000000"/>
                <w:sz w:val="20"/>
              </w:rPr>
              <w:t>
ға жіберу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тексеру, өтінішті жұмысқа қабылдау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тыру-өкім</w:t>
            </w:r>
            <w:r>
              <w:br/>
            </w:r>
            <w:r>
              <w:rPr>
                <w:rFonts w:ascii="Times New Roman"/>
                <w:b w:val="false"/>
                <w:i w:val="false"/>
                <w:color w:val="000000"/>
                <w:sz w:val="20"/>
              </w:rPr>
              <w:t>
дік шешім)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w:t>
            </w:r>
            <w:r>
              <w:br/>
            </w:r>
            <w:r>
              <w:rPr>
                <w:rFonts w:ascii="Times New Roman"/>
                <w:b w:val="false"/>
                <w:i w:val="false"/>
                <w:color w:val="000000"/>
                <w:sz w:val="20"/>
              </w:rPr>
              <w:t>
ды қабылдау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w:t>
            </w:r>
            <w:r>
              <w:br/>
            </w:r>
            <w:r>
              <w:rPr>
                <w:rFonts w:ascii="Times New Roman"/>
                <w:b w:val="false"/>
                <w:i w:val="false"/>
                <w:color w:val="000000"/>
                <w:sz w:val="20"/>
              </w:rPr>
              <w:t>
мен сұранымды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ХҚКО-нан ЖАО АЖ-не келіп түскен</w:t>
            </w:r>
            <w:r>
              <w:br/>
            </w:r>
            <w:r>
              <w:rPr>
                <w:rFonts w:ascii="Times New Roman"/>
                <w:b w:val="false"/>
                <w:i w:val="false"/>
                <w:color w:val="000000"/>
                <w:sz w:val="20"/>
              </w:rPr>
              <w:t>
дер статусын</w:t>
            </w:r>
            <w:r>
              <w:br/>
            </w:r>
            <w:r>
              <w:rPr>
                <w:rFonts w:ascii="Times New Roman"/>
                <w:b w:val="false"/>
                <w:i w:val="false"/>
                <w:color w:val="000000"/>
                <w:sz w:val="20"/>
              </w:rPr>
              <w:t>
да көрсету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r>
              <w:br/>
            </w:r>
            <w:r>
              <w:rPr>
                <w:rFonts w:ascii="Times New Roman"/>
                <w:b w:val="false"/>
                <w:i w:val="false"/>
                <w:color w:val="000000"/>
                <w:sz w:val="20"/>
              </w:rPr>
              <w:t>
тан артық емес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738"/>
        <w:gridCol w:w="2172"/>
        <w:gridCol w:w="1976"/>
        <w:gridCol w:w="1780"/>
        <w:gridCol w:w="2172"/>
        <w:gridCol w:w="14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Іс-әрекеттің(процестің, рәсімнің, операцияның) атауы және оның сипаттамасы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статусын ауыстыру туралы хабар</w:t>
            </w:r>
            <w:r>
              <w:br/>
            </w:r>
            <w:r>
              <w:rPr>
                <w:rFonts w:ascii="Times New Roman"/>
                <w:b w:val="false"/>
                <w:i w:val="false"/>
                <w:color w:val="000000"/>
                <w:sz w:val="20"/>
              </w:rPr>
              <w:t>
лама жолдау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w:t>
            </w:r>
            <w:r>
              <w:br/>
            </w:r>
            <w:r>
              <w:rPr>
                <w:rFonts w:ascii="Times New Roman"/>
                <w:b w:val="false"/>
                <w:i w:val="false"/>
                <w:color w:val="000000"/>
                <w:sz w:val="20"/>
              </w:rPr>
              <w:t>
ген бас тартуды құру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(құжат</w:t>
            </w:r>
            <w:r>
              <w:br/>
            </w:r>
            <w:r>
              <w:rPr>
                <w:rFonts w:ascii="Times New Roman"/>
                <w:b w:val="false"/>
                <w:i w:val="false"/>
                <w:color w:val="000000"/>
                <w:sz w:val="20"/>
              </w:rPr>
              <w:t>
тарды қабылдау және беру күндері мемлекет</w:t>
            </w:r>
            <w:r>
              <w:br/>
            </w:r>
            <w:r>
              <w:rPr>
                <w:rFonts w:ascii="Times New Roman"/>
                <w:b w:val="false"/>
                <w:i w:val="false"/>
                <w:color w:val="000000"/>
                <w:sz w:val="20"/>
              </w:rPr>
              <w:t>
тік қызмет көрсету мерзіміне енбейді)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555"/>
        <w:gridCol w:w="1621"/>
        <w:gridCol w:w="1882"/>
        <w:gridCol w:w="1882"/>
        <w:gridCol w:w="2209"/>
        <w:gridCol w:w="21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ЭЦҚ шығыс құжатына қол қоюы. ХҚКО АЖ қызмет көрсету статусын ауыстыру туралы хабар</w:t>
            </w:r>
            <w:r>
              <w:br/>
            </w:r>
            <w:r>
              <w:rPr>
                <w:rFonts w:ascii="Times New Roman"/>
                <w:b w:val="false"/>
                <w:i w:val="false"/>
                <w:color w:val="000000"/>
                <w:sz w:val="20"/>
              </w:rPr>
              <w:t>
лама жасау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статусты өзгерту туралы хабар</w:t>
            </w:r>
            <w:r>
              <w:br/>
            </w:r>
            <w:r>
              <w:rPr>
                <w:rFonts w:ascii="Times New Roman"/>
                <w:b w:val="false"/>
                <w:i w:val="false"/>
                <w:color w:val="000000"/>
                <w:sz w:val="20"/>
              </w:rPr>
              <w:t>
лама жолдау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w:t>
            </w:r>
            <w:r>
              <w:br/>
            </w:r>
            <w:r>
              <w:rPr>
                <w:rFonts w:ascii="Times New Roman"/>
                <w:b w:val="false"/>
                <w:i w:val="false"/>
                <w:color w:val="000000"/>
                <w:sz w:val="20"/>
              </w:rPr>
              <w:t>
керімен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 нәтижесін қолма қол немесе тұтынушы электрон</w:t>
            </w:r>
            <w:r>
              <w:br/>
            </w:r>
            <w:r>
              <w:rPr>
                <w:rFonts w:ascii="Times New Roman"/>
                <w:b w:val="false"/>
                <w:i w:val="false"/>
                <w:color w:val="000000"/>
                <w:sz w:val="20"/>
              </w:rPr>
              <w:t>
дық поштасына жіберу арқылы беру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w:t>
            </w:r>
            <w:r>
              <w:br/>
            </w:r>
            <w:r>
              <w:rPr>
                <w:rFonts w:ascii="Times New Roman"/>
                <w:b w:val="false"/>
                <w:i w:val="false"/>
                <w:color w:val="000000"/>
                <w:sz w:val="20"/>
              </w:rPr>
              <w:t>
ған шығыс құжатын ХҚКО жіберу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ды аяқтау туралы ХҚКО АЖ хабар</w:t>
            </w:r>
            <w:r>
              <w:br/>
            </w:r>
            <w:r>
              <w:rPr>
                <w:rFonts w:ascii="Times New Roman"/>
                <w:b w:val="false"/>
                <w:i w:val="false"/>
                <w:color w:val="000000"/>
                <w:sz w:val="20"/>
              </w:rPr>
              <w:t>
лама жіберу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ЭҮП арқылы іс-әрекетті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594"/>
        <w:gridCol w:w="2204"/>
        <w:gridCol w:w="1966"/>
        <w:gridCol w:w="1901"/>
        <w:gridCol w:w="1945"/>
        <w:gridCol w:w="16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w:t>
            </w:r>
            <w:r>
              <w:br/>
            </w:r>
            <w:r>
              <w:rPr>
                <w:rFonts w:ascii="Times New Roman"/>
                <w:b w:val="false"/>
                <w:i w:val="false"/>
                <w:color w:val="000000"/>
                <w:sz w:val="20"/>
              </w:rPr>
              <w:t>
шыны авториза</w:t>
            </w:r>
            <w:r>
              <w:br/>
            </w:r>
            <w:r>
              <w:rPr>
                <w:rFonts w:ascii="Times New Roman"/>
                <w:b w:val="false"/>
                <w:i w:val="false"/>
                <w:color w:val="000000"/>
                <w:sz w:val="20"/>
              </w:rPr>
              <w:t>
циялау, сұраным нысанын толтыру.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 алу үшін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тығын тексеру.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және ХҚКО АЖ хабар</w:t>
            </w:r>
            <w:r>
              <w:br/>
            </w:r>
            <w:r>
              <w:rPr>
                <w:rFonts w:ascii="Times New Roman"/>
                <w:b w:val="false"/>
                <w:i w:val="false"/>
                <w:color w:val="000000"/>
                <w:sz w:val="20"/>
              </w:rPr>
              <w:t>
лама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w:t>
            </w:r>
            <w:r>
              <w:br/>
            </w:r>
            <w:r>
              <w:rPr>
                <w:rFonts w:ascii="Times New Roman"/>
                <w:b w:val="false"/>
                <w:i w:val="false"/>
                <w:color w:val="000000"/>
                <w:sz w:val="20"/>
              </w:rPr>
              <w:t>
да)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белгілеу және келіп түскен</w:t>
            </w:r>
            <w:r>
              <w:br/>
            </w:r>
            <w:r>
              <w:rPr>
                <w:rFonts w:ascii="Times New Roman"/>
                <w:b w:val="false"/>
                <w:i w:val="false"/>
                <w:color w:val="000000"/>
                <w:sz w:val="20"/>
              </w:rPr>
              <w:t>
дер статус</w:t>
            </w:r>
            <w:r>
              <w:br/>
            </w:r>
            <w:r>
              <w:rPr>
                <w:rFonts w:ascii="Times New Roman"/>
                <w:b w:val="false"/>
                <w:i w:val="false"/>
                <w:color w:val="000000"/>
                <w:sz w:val="20"/>
              </w:rPr>
              <w:t>
ында көрсету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w:t>
            </w:r>
            <w:r>
              <w:br/>
            </w:r>
            <w:r>
              <w:rPr>
                <w:rFonts w:ascii="Times New Roman"/>
                <w:b w:val="false"/>
                <w:i w:val="false"/>
                <w:color w:val="000000"/>
                <w:sz w:val="20"/>
              </w:rPr>
              <w:t>
да)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келіп түскен</w:t>
            </w:r>
            <w:r>
              <w:br/>
            </w:r>
            <w:r>
              <w:rPr>
                <w:rFonts w:ascii="Times New Roman"/>
                <w:b w:val="false"/>
                <w:i w:val="false"/>
                <w:color w:val="000000"/>
                <w:sz w:val="20"/>
              </w:rPr>
              <w:t>
дер статусын көрсету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w:t>
            </w:r>
            <w:r>
              <w:br/>
            </w:r>
            <w:r>
              <w:rPr>
                <w:rFonts w:ascii="Times New Roman"/>
                <w:b w:val="false"/>
                <w:i w:val="false"/>
                <w:color w:val="000000"/>
                <w:sz w:val="20"/>
              </w:rPr>
              <w:t>
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 орындау</w:t>
            </w:r>
            <w:r>
              <w:br/>
            </w:r>
            <w:r>
              <w:rPr>
                <w:rFonts w:ascii="Times New Roman"/>
                <w:b w:val="false"/>
                <w:i w:val="false"/>
                <w:color w:val="000000"/>
                <w:sz w:val="20"/>
              </w:rPr>
              <w:t>
ға қабыл</w:t>
            </w:r>
            <w:r>
              <w:br/>
            </w:r>
            <w:r>
              <w:rPr>
                <w:rFonts w:ascii="Times New Roman"/>
                <w:b w:val="false"/>
                <w:i w:val="false"/>
                <w:color w:val="000000"/>
                <w:sz w:val="20"/>
              </w:rPr>
              <w:t>
дау(ен</w:t>
            </w:r>
            <w:r>
              <w:br/>
            </w:r>
            <w:r>
              <w:rPr>
                <w:rFonts w:ascii="Times New Roman"/>
                <w:b w:val="false"/>
                <w:i w:val="false"/>
                <w:color w:val="000000"/>
                <w:sz w:val="20"/>
              </w:rPr>
              <w:t>
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 тығы жағдай</w:t>
            </w:r>
            <w:r>
              <w:br/>
            </w:r>
            <w:r>
              <w:rPr>
                <w:rFonts w:ascii="Times New Roman"/>
                <w:b w:val="false"/>
                <w:i w:val="false"/>
                <w:color w:val="000000"/>
                <w:sz w:val="20"/>
              </w:rPr>
              <w:t>
ында)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сұратыл</w:t>
            </w:r>
            <w:r>
              <w:br/>
            </w:r>
            <w:r>
              <w:rPr>
                <w:rFonts w:ascii="Times New Roman"/>
                <w:b w:val="false"/>
                <w:i w:val="false"/>
                <w:color w:val="000000"/>
                <w:sz w:val="20"/>
              </w:rPr>
              <w:t>
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қызметтен бас тарту туралы хабарлама жасау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w:t>
            </w:r>
            <w:r>
              <w:br/>
            </w:r>
            <w:r>
              <w:rPr>
                <w:rFonts w:ascii="Times New Roman"/>
                <w:b w:val="false"/>
                <w:i w:val="false"/>
                <w:color w:val="000000"/>
                <w:sz w:val="20"/>
              </w:rPr>
              <w:t>
да)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w:t>
            </w:r>
            <w:r>
              <w:br/>
            </w:r>
            <w:r>
              <w:rPr>
                <w:rFonts w:ascii="Times New Roman"/>
                <w:b w:val="false"/>
                <w:i w:val="false"/>
                <w:color w:val="000000"/>
                <w:sz w:val="20"/>
              </w:rPr>
              <w:t>
лама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w:t>
            </w:r>
            <w:r>
              <w:br/>
            </w:r>
            <w:r>
              <w:rPr>
                <w:rFonts w:ascii="Times New Roman"/>
                <w:b w:val="false"/>
                <w:i w:val="false"/>
                <w:color w:val="000000"/>
                <w:sz w:val="20"/>
              </w:rPr>
              <w:t>
да)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w:t>
            </w:r>
            <w:r>
              <w:br/>
            </w:r>
            <w:r>
              <w:rPr>
                <w:rFonts w:ascii="Times New Roman"/>
                <w:b w:val="false"/>
                <w:i w:val="false"/>
                <w:color w:val="000000"/>
                <w:sz w:val="20"/>
              </w:rPr>
              <w:t>
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w:t>
            </w:r>
            <w:r>
              <w:br/>
            </w:r>
            <w:r>
              <w:rPr>
                <w:rFonts w:ascii="Times New Roman"/>
                <w:b w:val="false"/>
                <w:i w:val="false"/>
                <w:color w:val="000000"/>
                <w:sz w:val="20"/>
              </w:rPr>
              <w:t>
дау (енгі</w:t>
            </w:r>
            <w:r>
              <w:br/>
            </w:r>
            <w:r>
              <w:rPr>
                <w:rFonts w:ascii="Times New Roman"/>
                <w:b w:val="false"/>
                <w:i w:val="false"/>
                <w:color w:val="000000"/>
                <w:sz w:val="20"/>
              </w:rPr>
              <w:t>
зілген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w:t>
            </w:r>
            <w:r>
              <w:br/>
            </w:r>
            <w:r>
              <w:rPr>
                <w:rFonts w:ascii="Times New Roman"/>
                <w:b w:val="false"/>
                <w:i w:val="false"/>
                <w:color w:val="000000"/>
                <w:sz w:val="20"/>
              </w:rPr>
              <w:t>
ында)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артық емес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534"/>
        <w:gridCol w:w="2125"/>
        <w:gridCol w:w="1715"/>
        <w:gridCol w:w="2060"/>
        <w:gridCol w:w="2125"/>
        <w:gridCol w:w="171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сипаттамасы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мен ХҚКО АЖ «жұмыста» статусын ауыстыру туралы хабарлама жолдау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 және статус</w:t>
            </w:r>
            <w:r>
              <w:br/>
            </w:r>
            <w:r>
              <w:rPr>
                <w:rFonts w:ascii="Times New Roman"/>
                <w:b w:val="false"/>
                <w:i w:val="false"/>
                <w:color w:val="000000"/>
                <w:sz w:val="20"/>
              </w:rPr>
              <w:t>
ты көрсету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ты көрсету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артық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439"/>
        <w:gridCol w:w="1876"/>
        <w:gridCol w:w="2092"/>
        <w:gridCol w:w="1919"/>
        <w:gridCol w:w="1855"/>
        <w:gridCol w:w="185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 атауы және оның сипаттамасы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ЭЦҚ шығыс құжатына қол қоюы. ЭҮП және ХҚКО АЖ қызмет көрсету статусын ауыстыру туралы хабарла</w:t>
            </w:r>
            <w:r>
              <w:br/>
            </w:r>
            <w:r>
              <w:rPr>
                <w:rFonts w:ascii="Times New Roman"/>
                <w:b w:val="false"/>
                <w:i w:val="false"/>
                <w:color w:val="000000"/>
                <w:sz w:val="20"/>
              </w:rPr>
              <w:t>
ма құру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құжатын шығару стату</w:t>
            </w:r>
            <w:r>
              <w:br/>
            </w:r>
            <w:r>
              <w:rPr>
                <w:rFonts w:ascii="Times New Roman"/>
                <w:b w:val="false"/>
                <w:i w:val="false"/>
                <w:color w:val="000000"/>
                <w:sz w:val="20"/>
              </w:rPr>
              <w:t>
сына ауыстыру туралы хабарла</w:t>
            </w:r>
            <w:r>
              <w:br/>
            </w:r>
            <w:r>
              <w:rPr>
                <w:rFonts w:ascii="Times New Roman"/>
                <w:b w:val="false"/>
                <w:i w:val="false"/>
                <w:color w:val="000000"/>
                <w:sz w:val="20"/>
              </w:rPr>
              <w:t>
ма және ХҚКО АЖ статусты өзгерту туралы хабарла</w:t>
            </w:r>
            <w:r>
              <w:br/>
            </w:r>
            <w:r>
              <w:rPr>
                <w:rFonts w:ascii="Times New Roman"/>
                <w:b w:val="false"/>
                <w:i w:val="false"/>
                <w:color w:val="000000"/>
                <w:sz w:val="20"/>
              </w:rPr>
              <w:t>
ма жолдау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w:t>
            </w:r>
            <w:r>
              <w:br/>
            </w:r>
            <w:r>
              <w:rPr>
                <w:rFonts w:ascii="Times New Roman"/>
                <w:b w:val="false"/>
                <w:i w:val="false"/>
                <w:color w:val="000000"/>
                <w:sz w:val="20"/>
              </w:rPr>
              <w:t>
гімен қызмет көрсету</w:t>
            </w:r>
            <w:r>
              <w:br/>
            </w:r>
            <w:r>
              <w:rPr>
                <w:rFonts w:ascii="Times New Roman"/>
                <w:b w:val="false"/>
                <w:i w:val="false"/>
                <w:color w:val="000000"/>
                <w:sz w:val="20"/>
              </w:rPr>
              <w:t>
ді аяқтау туралы хабарла</w:t>
            </w:r>
            <w:r>
              <w:br/>
            </w:r>
            <w:r>
              <w:rPr>
                <w:rFonts w:ascii="Times New Roman"/>
                <w:b w:val="false"/>
                <w:i w:val="false"/>
                <w:color w:val="000000"/>
                <w:sz w:val="20"/>
              </w:rPr>
              <w:t>
ма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r>
              <w:br/>
            </w:r>
            <w:r>
              <w:rPr>
                <w:rFonts w:ascii="Times New Roman"/>
                <w:b w:val="false"/>
                <w:i w:val="false"/>
                <w:color w:val="000000"/>
                <w:sz w:val="20"/>
              </w:rPr>
              <w:t>
ді аяқтау туралы хабарла</w:t>
            </w:r>
            <w:r>
              <w:br/>
            </w:r>
            <w:r>
              <w:rPr>
                <w:rFonts w:ascii="Times New Roman"/>
                <w:b w:val="false"/>
                <w:i w:val="false"/>
                <w:color w:val="000000"/>
                <w:sz w:val="20"/>
              </w:rPr>
              <w:t>
ма көрсету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 шешім)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 және ХҚКО АЖ статусты ауыстыру мен хабарлама жіберу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w:t>
            </w:r>
            <w:r>
              <w:br/>
            </w:r>
            <w:r>
              <w:rPr>
                <w:rFonts w:ascii="Times New Roman"/>
                <w:b w:val="false"/>
                <w:i w:val="false"/>
                <w:color w:val="000000"/>
                <w:sz w:val="20"/>
              </w:rPr>
              <w:t>
ған статусты көрсету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8"/>
    <w:p>
      <w:pPr>
        <w:spacing w:after="0"/>
        <w:ind w:left="0"/>
        <w:jc w:val="both"/>
      </w:pPr>
      <w:r>
        <w:drawing>
          <wp:inline distT="0" distB="0" distL="0" distR="0">
            <wp:extent cx="88646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5829300"/>
                    </a:xfrm>
                    <a:prstGeom prst="rect">
                      <a:avLst/>
                    </a:prstGeom>
                  </pic:spPr>
                </pic:pic>
              </a:graphicData>
            </a:graphic>
          </wp:inline>
        </w:drawing>
      </w:r>
    </w:p>
    <w:bookmarkStart w:name="z26" w:id="9"/>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2-қосымшаның жалғасы</w:t>
      </w:r>
    </w:p>
    <w:bookmarkEnd w:id="9"/>
    <w:p>
      <w:pPr>
        <w:spacing w:after="0"/>
        <w:ind w:left="0"/>
        <w:jc w:val="both"/>
      </w:pPr>
      <w:r>
        <w:drawing>
          <wp:inline distT="0" distB="0" distL="0" distR="0">
            <wp:extent cx="89662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66200" cy="6235700"/>
                    </a:xfrm>
                    <a:prstGeom prst="rect">
                      <a:avLst/>
                    </a:prstGeom>
                  </pic:spPr>
                </pic:pic>
              </a:graphicData>
            </a:graphic>
          </wp:inline>
        </w:drawing>
      </w:r>
    </w:p>
    <w:bookmarkStart w:name="z27" w:id="10"/>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2-қосымшаның жалғасы</w:t>
      </w:r>
    </w:p>
    <w:bookmarkEnd w:id="10"/>
    <w:p>
      <w:pPr>
        <w:spacing w:after="0"/>
        <w:ind w:left="0"/>
        <w:jc w:val="both"/>
      </w:pPr>
      <w:r>
        <w:drawing>
          <wp:inline distT="0" distB="0" distL="0" distR="0">
            <wp:extent cx="8826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26500" cy="6311900"/>
                    </a:xfrm>
                    <a:prstGeom prst="rect">
                      <a:avLst/>
                    </a:prstGeom>
                  </pic:spPr>
                </pic:pic>
              </a:graphicData>
            </a:graphic>
          </wp:inline>
        </w:drawing>
      </w:r>
    </w:p>
    <w:bookmarkStart w:name="z28" w:id="11"/>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Регламентіне</w:t>
      </w:r>
      <w:r>
        <w:br/>
      </w:r>
      <w:r>
        <w:rPr>
          <w:rFonts w:ascii="Times New Roman"/>
          <w:b w:val="false"/>
          <w:i w:val="false"/>
          <w:color w:val="000000"/>
          <w:sz w:val="28"/>
        </w:rPr>
        <w:t>
2-қосымшаның жалғасы</w:t>
      </w:r>
    </w:p>
    <w:bookmarkEnd w:id="11"/>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445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45500" cy="6540500"/>
                    </a:xfrm>
                    <a:prstGeom prst="rect">
                      <a:avLst/>
                    </a:prstGeom>
                  </pic:spPr>
                </pic:pic>
              </a:graphicData>
            </a:graphic>
          </wp:inline>
        </w:drawing>
      </w:r>
    </w:p>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9" w:id="12"/>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нысаны____________________________________________________________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электрондық мемлекеттік қызмет процесі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bookmarkStart w:name="z30" w:id="13"/>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73787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78700" cy="5854700"/>
                    </a:xfrm>
                    <a:prstGeom prst="rect">
                      <a:avLst/>
                    </a:prstGeom>
                  </pic:spPr>
                </pic:pic>
              </a:graphicData>
            </a:graphic>
          </wp:inline>
        </w:drawing>
      </w:r>
    </w:p>
    <w:bookmarkStart w:name="z31" w:id="14"/>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14"/>
    <w:p>
      <w:pPr>
        <w:spacing w:after="0"/>
        <w:ind w:left="0"/>
        <w:jc w:val="left"/>
      </w:pPr>
      <w:r>
        <w:rPr>
          <w:rFonts w:ascii="Times New Roman"/>
          <w:b/>
          <w:i w:val="false"/>
          <w:color w:val="000000"/>
        </w:rPr>
        <w:t xml:space="preserve"> Электрондық мемлекеттік қызмет оң жауабының шығыс нысаны (Жұмыссыз азаматтарға анықтама беру)</w:t>
      </w:r>
    </w:p>
    <w:p>
      <w:pPr>
        <w:spacing w:after="0"/>
        <w:ind w:left="0"/>
        <w:jc w:val="both"/>
      </w:pPr>
      <w:r>
        <w:drawing>
          <wp:inline distT="0" distB="0" distL="0" distR="0">
            <wp:extent cx="66548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7581900"/>
                    </a:xfrm>
                    <a:prstGeom prst="rect">
                      <a:avLst/>
                    </a:prstGeom>
                  </pic:spPr>
                </pic:pic>
              </a:graphicData>
            </a:graphic>
          </wp:inline>
        </w:drawing>
      </w:r>
    </w:p>
    <w:p>
      <w:pPr>
        <w:spacing w:after="0"/>
        <w:ind w:left="0"/>
        <w:jc w:val="both"/>
      </w:pPr>
      <w:r>
        <w:drawing>
          <wp:inline distT="0" distB="0" distL="0" distR="0">
            <wp:extent cx="66167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16700" cy="8585200"/>
                    </a:xfrm>
                    <a:prstGeom prst="rect">
                      <a:avLst/>
                    </a:prstGeom>
                  </pic:spPr>
                </pic:pic>
              </a:graphicData>
            </a:graphic>
          </wp:inline>
        </w:drawing>
      </w:r>
    </w:p>
    <w:p>
      <w:pPr>
        <w:spacing w:after="0"/>
        <w:ind w:left="0"/>
        <w:jc w:val="both"/>
      </w:pPr>
      <w:r>
        <w:rPr>
          <w:rFonts w:ascii="Times New Roman"/>
          <w:b w:val="false"/>
          <w:i w:val="false"/>
          <w:color w:val="000000"/>
          <w:sz w:val="28"/>
        </w:rPr>
        <w:t>      Тұтынушыға ұсынылатын хабарламалар</w:t>
      </w:r>
      <w:r>
        <w:br/>
      </w:r>
      <w:r>
        <w:rPr>
          <w:rFonts w:ascii="Times New Roman"/>
          <w:b w:val="false"/>
          <w:i w:val="false"/>
          <w:color w:val="000000"/>
          <w:sz w:val="28"/>
        </w:rPr>
        <w:t>
      Хабарлама өтінішті орындау статусының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bookmarkStart w:name="z32" w:id="15"/>
    <w:p>
      <w:pPr>
        <w:spacing w:after="0"/>
        <w:ind w:left="0"/>
        <w:jc w:val="left"/>
      </w:pPr>
      <w:r>
        <w:rPr>
          <w:rFonts w:ascii="Times New Roman"/>
          <w:b/>
          <w:i w:val="false"/>
          <w:color w:val="000000"/>
        </w:rPr>
        <w:t xml:space="preserve"> 
Электрондық мемлекеттік қызметке қарсы жауаптың (бас тарту) шығыс нысаны</w:t>
      </w:r>
    </w:p>
    <w:bookmarkEnd w:id="15"/>
    <w:p>
      <w:pPr>
        <w:spacing w:after="0"/>
        <w:ind w:left="0"/>
        <w:jc w:val="both"/>
      </w:pPr>
      <w:r>
        <w:rPr>
          <w:rFonts w:ascii="Times New Roman"/>
          <w:b w:val="false"/>
          <w:i w:val="false"/>
          <w:color w:val="000000"/>
          <w:sz w:val="28"/>
        </w:rPr>
        <w:t>      Бас тарту жауабының шығыс нысаны еркін түрде бас тартуды негіздеу мәтінімен хат түрінде ұсынылады.</w:t>
      </w:r>
    </w:p>
    <w:p>
      <w:pPr>
        <w:spacing w:after="0"/>
        <w:ind w:left="0"/>
        <w:jc w:val="both"/>
      </w:pPr>
      <w:r>
        <w:drawing>
          <wp:inline distT="0" distB="0" distL="0" distR="0">
            <wp:extent cx="70231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23100" cy="842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