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350e" w14:textId="5b435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сәуір-маусым, қазан-желтоқсан айларында Шал ақын ауданының аумағында Қазақстан Республикасы ер азаматтарының мерзімді әскери қызметіне шақыруын өткізуін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2012 жылғы 15 наурыздағы N 59 қаулысы. Солтүстік Қазақстан облысының Әділет департаментінде 2012 жылғы 3 сәуірде N 13-14-151 тіркелді. Қолданылу мерзімінің өтуіне байланысты күші жойылды (Солтүстік Қазақстан облысы Шал ақын ауданы әкімінің 2015 жылғы 12 маусымдағы N 15.1.5-11/314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өтуіне байланысты күші жойылды (Солтүстік Қазақстан облысы Шал ақын ауданы әкімінің 12.06.2015 N 15.1.5-11/314 хаты).</w:t>
      </w:r>
      <w:r>
        <w:br/>
      </w:r>
      <w:r>
        <w:rPr>
          <w:rFonts w:ascii="Times New Roman"/>
          <w:b w:val="false"/>
          <w:i w:val="false"/>
          <w:color w:val="000000"/>
          <w:sz w:val="28"/>
        </w:rPr>
        <w:t xml:space="preserve">
      "Әскери қызмет және әскери қызметшілердің мәртебесі туралы" 2012 жылғы 16 ақпандағы № 561-IV Қазақстан Республикасы Заңының 27-бабының </w:t>
      </w:r>
      <w:r>
        <w:rPr>
          <w:rFonts w:ascii="Times New Roman"/>
          <w:b w:val="false"/>
          <w:i w:val="false"/>
          <w:color w:val="000000"/>
          <w:sz w:val="28"/>
        </w:rPr>
        <w:t>3-тармағына</w:t>
      </w:r>
      <w:r>
        <w:rPr>
          <w:rFonts w:ascii="Times New Roman"/>
          <w:b w:val="false"/>
          <w:i w:val="false"/>
          <w:color w:val="000000"/>
          <w:sz w:val="28"/>
        </w:rPr>
        <w:t xml:space="preserve">, 28-бабының </w:t>
      </w:r>
      <w:r>
        <w:rPr>
          <w:rFonts w:ascii="Times New Roman"/>
          <w:b w:val="false"/>
          <w:i w:val="false"/>
          <w:color w:val="000000"/>
          <w:sz w:val="28"/>
        </w:rPr>
        <w:t>1-тармағына</w:t>
      </w:r>
      <w:r>
        <w:rPr>
          <w:rFonts w:ascii="Times New Roman"/>
          <w:b w:val="false"/>
          <w:i w:val="false"/>
          <w:color w:val="000000"/>
          <w:sz w:val="28"/>
        </w:rPr>
        <w:t xml:space="preserve">,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Республикасында жергілікті мемлекеттік басқару және өзін-өзі басқару туралы" 2001 жылғы 23 қаңтардағы № 148 Қазақстан Республикасы Заңының 31-бабының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2012 жылғы сәуір-маусым, қазан-желтоқсан айларында он сегіз-жиырма жеті жастары аралығындағы, мерзімді ұзартуға немесе шақырудан босатылу құқығы жоқ Қазақстан Республикасы ер азаматтарының, сонымен қатар оқу орындарынан шығарылған, жиырма жеті жасына жетпеген және "Солтүстік Қазақстан облысы Шал ақын ауданының Қорғаныс істері жөніндегі бөлімі" мемлекеттік мекемесінен шақыру бойынша белгіленген әскери қызметінің мерзімдерін өткермеген азаматтардың мерзімді әскери қызметіне кезекті шақыруы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ұсынылған әскери қызметіне азаматтардың шақыруын өткізу кестелері бекітілсін.</w:t>
      </w:r>
      <w:r>
        <w:br/>
      </w:r>
      <w:r>
        <w:rPr>
          <w:rFonts w:ascii="Times New Roman"/>
          <w:b w:val="false"/>
          <w:i w:val="false"/>
          <w:color w:val="000000"/>
          <w:sz w:val="28"/>
        </w:rPr>
        <w:t>
      </w:t>
      </w:r>
      <w:r>
        <w:rPr>
          <w:rFonts w:ascii="Times New Roman"/>
          <w:b w:val="false"/>
          <w:i w:val="false"/>
          <w:color w:val="000000"/>
          <w:sz w:val="28"/>
        </w:rPr>
        <w:t>3. Ауылдық округтарының әкімдері азаматтардың әскери қызметіне шақыруын өткізу кезінде ауданының жергілікті әскери басқару органына шақырылушылардың уақытында жеткізілуін қамтамасыз етсін.</w:t>
      </w:r>
      <w:r>
        <w:br/>
      </w:r>
      <w:r>
        <w:rPr>
          <w:rFonts w:ascii="Times New Roman"/>
          <w:b w:val="false"/>
          <w:i w:val="false"/>
          <w:color w:val="000000"/>
          <w:sz w:val="28"/>
        </w:rPr>
        <w:t>
      </w:t>
      </w:r>
      <w:r>
        <w:rPr>
          <w:rFonts w:ascii="Times New Roman"/>
          <w:b w:val="false"/>
          <w:i w:val="false"/>
          <w:color w:val="000000"/>
          <w:sz w:val="28"/>
        </w:rPr>
        <w:t>4. "Солтүстік Қазақстан облысы Шал ақын ауданының қаржы бөлімі" мемлекеттік мекемесі аудандық бюджетінің қаражаттар есебінен азаматтардың әскери қызметіне шақыруы бойынша іс-шараларының шығыстарын уақытында қаржыландыруын қамтамасыз етсін.</w:t>
      </w:r>
      <w:r>
        <w:br/>
      </w:r>
      <w:r>
        <w:rPr>
          <w:rFonts w:ascii="Times New Roman"/>
          <w:b w:val="false"/>
          <w:i w:val="false"/>
          <w:color w:val="000000"/>
          <w:sz w:val="28"/>
        </w:rPr>
        <w:t>
      </w:t>
      </w:r>
      <w:r>
        <w:rPr>
          <w:rFonts w:ascii="Times New Roman"/>
          <w:b w:val="false"/>
          <w:i w:val="false"/>
          <w:color w:val="000000"/>
          <w:sz w:val="28"/>
        </w:rPr>
        <w:t>5. Аудан әкімі аппаратының басшысы шақыру өткізу уақытына жұмысқа төрт бірлік санында техникалық қызметкерлерді және қызмет көрсету персоналды қабылдасын.</w:t>
      </w:r>
      <w:r>
        <w:br/>
      </w:r>
      <w:r>
        <w:rPr>
          <w:rFonts w:ascii="Times New Roman"/>
          <w:b w:val="false"/>
          <w:i w:val="false"/>
          <w:color w:val="000000"/>
          <w:sz w:val="28"/>
        </w:rPr>
        <w:t>
      </w:t>
      </w:r>
      <w:r>
        <w:rPr>
          <w:rFonts w:ascii="Times New Roman"/>
          <w:b w:val="false"/>
          <w:i w:val="false"/>
          <w:color w:val="000000"/>
          <w:sz w:val="28"/>
        </w:rPr>
        <w:t>6. Қаулының орындалуын бақылау аудан әкімінің орынбасары З.С.Байғаскинаға жүктелсін.</w:t>
      </w:r>
      <w:r>
        <w:br/>
      </w:r>
      <w:r>
        <w:rPr>
          <w:rFonts w:ascii="Times New Roman"/>
          <w:b w:val="false"/>
          <w:i w:val="false"/>
          <w:color w:val="000000"/>
          <w:sz w:val="28"/>
        </w:rPr>
        <w:t>
      </w:t>
      </w:r>
      <w:r>
        <w:rPr>
          <w:rFonts w:ascii="Times New Roman"/>
          <w:b w:val="false"/>
          <w:i w:val="false"/>
          <w:color w:val="000000"/>
          <w:sz w:val="28"/>
        </w:rPr>
        <w:t>7. Осы қаулы алғаш ресми жарияланған күнінен бастап он күнтізбелік күн өткенінен кейін қолданысқа енгізіледі және 2012 жылғы 1 сәуірінде пайда болған құқық қатынастарына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Тінеев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"Шал ақын ауданының</w:t>
            </w:r>
            <w:r>
              <w:br/>
            </w:r>
            <w:r>
              <w:rPr>
                <w:rFonts w:ascii="Times New Roman"/>
                <w:b w:val="false"/>
                <w:i/>
                <w:color w:val="000000"/>
                <w:sz w:val="20"/>
              </w:rPr>
              <w:t>Қорғаныс істері жөніндегі бөлімі"</w:t>
            </w:r>
            <w:r>
              <w:br/>
            </w:r>
            <w:r>
              <w:rPr>
                <w:rFonts w:ascii="Times New Roman"/>
                <w:b w:val="false"/>
                <w:i/>
                <w:color w:val="000000"/>
                <w:sz w:val="20"/>
              </w:rPr>
              <w:t xml:space="preserve">мемлекеттік мекемесі </w:t>
            </w:r>
            <w:r>
              <w:br/>
            </w:r>
            <w:r>
              <w:rPr>
                <w:rFonts w:ascii="Times New Roman"/>
                <w:b w:val="false"/>
                <w:i/>
                <w:color w:val="000000"/>
                <w:sz w:val="20"/>
              </w:rPr>
              <w:t xml:space="preserve">бастығының міндеттерін </w:t>
            </w:r>
            <w:r>
              <w:br/>
            </w:r>
            <w:r>
              <w:rPr>
                <w:rFonts w:ascii="Times New Roman"/>
                <w:b w:val="false"/>
                <w:i/>
                <w:color w:val="000000"/>
                <w:sz w:val="20"/>
              </w:rPr>
              <w:t>уақытша атқарушысы</w:t>
            </w:r>
            <w:r>
              <w:br/>
            </w:r>
            <w:r>
              <w:rPr>
                <w:rFonts w:ascii="Times New Roman"/>
                <w:b w:val="false"/>
                <w:i/>
                <w:color w:val="000000"/>
                <w:sz w:val="20"/>
              </w:rPr>
              <w:t xml:space="preserve">2012 жылғы 15 наурыз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 Ысқақов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w:t>
            </w:r>
            <w:r>
              <w:br/>
            </w:r>
            <w:r>
              <w:rPr>
                <w:rFonts w:ascii="Times New Roman"/>
                <w:b w:val="false"/>
                <w:i w:val="false"/>
                <w:color w:val="000000"/>
                <w:sz w:val="20"/>
              </w:rPr>
              <w:t>Шал ақын ауданы әкімдігінің</w:t>
            </w:r>
            <w:r>
              <w:br/>
            </w:r>
            <w:r>
              <w:rPr>
                <w:rFonts w:ascii="Times New Roman"/>
                <w:b w:val="false"/>
                <w:i w:val="false"/>
                <w:color w:val="000000"/>
                <w:sz w:val="20"/>
              </w:rPr>
              <w:t>2012 жылғы 15 наурыздағы</w:t>
            </w:r>
            <w:r>
              <w:br/>
            </w:r>
            <w:r>
              <w:rPr>
                <w:rFonts w:ascii="Times New Roman"/>
                <w:b w:val="false"/>
                <w:i w:val="false"/>
                <w:color w:val="000000"/>
                <w:sz w:val="20"/>
              </w:rPr>
              <w:t>№ 59 қаулысымен бекітілді</w:t>
            </w:r>
          </w:p>
        </w:tc>
      </w:tr>
    </w:tbl>
    <w:p>
      <w:pPr>
        <w:spacing w:after="0"/>
        <w:ind w:left="0"/>
        <w:jc w:val="left"/>
      </w:pPr>
      <w:r>
        <w:rPr>
          <w:rFonts w:ascii="Times New Roman"/>
          <w:b/>
          <w:i w:val="false"/>
          <w:color w:val="000000"/>
        </w:rPr>
        <w:t xml:space="preserve"> 2012 жылғы сәуір-маусым айларында шұғыл әскери қызметке азаматтарды шақыру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392"/>
        <w:gridCol w:w="1484"/>
        <w:gridCol w:w="1703"/>
        <w:gridCol w:w="1919"/>
        <w:gridCol w:w="1919"/>
        <w:gridCol w:w="1919"/>
        <w:gridCol w:w="1919"/>
      </w:tblGrid>
      <w:tr>
        <w:trPr>
          <w:trHeight w:val="30" w:hRule="atLeast"/>
        </w:trPr>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w:t>
            </w:r>
            <w:r>
              <w:br/>
            </w:r>
            <w:r>
              <w:rPr>
                <w:rFonts w:ascii="Times New Roman"/>
                <w:b w:val="false"/>
                <w:i w:val="false"/>
                <w:color w:val="000000"/>
                <w:sz w:val="20"/>
              </w:rPr>
              <w:t>
округінің,</w:t>
            </w:r>
            <w:r>
              <w:br/>
            </w:r>
            <w:r>
              <w:rPr>
                <w:rFonts w:ascii="Times New Roman"/>
                <w:b w:val="false"/>
                <w:i w:val="false"/>
                <w:color w:val="000000"/>
                <w:sz w:val="20"/>
              </w:rPr>
              <w:t>
қаланың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Шақыру өткізу күндері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w:t>
            </w:r>
            <w:r>
              <w:br/>
            </w:r>
            <w:r>
              <w:rPr>
                <w:rFonts w:ascii="Times New Roman"/>
                <w:b w:val="false"/>
                <w:i w:val="false"/>
                <w:color w:val="000000"/>
                <w:sz w:val="20"/>
              </w:rPr>
              <w:t>
ге ша</w:t>
            </w:r>
            <w:r>
              <w:br/>
            </w:r>
            <w:r>
              <w:rPr>
                <w:rFonts w:ascii="Times New Roman"/>
                <w:b w:val="false"/>
                <w:i w:val="false"/>
                <w:color w:val="000000"/>
                <w:sz w:val="20"/>
              </w:rPr>
              <w:t>
қырыл</w:t>
            </w:r>
            <w:r>
              <w:br/>
            </w:r>
            <w:r>
              <w:rPr>
                <w:rFonts w:ascii="Times New Roman"/>
                <w:b w:val="false"/>
                <w:i w:val="false"/>
                <w:color w:val="000000"/>
                <w:sz w:val="20"/>
              </w:rPr>
              <w:t>
ған</w:t>
            </w:r>
            <w:r>
              <w:br/>
            </w:r>
            <w:r>
              <w:rPr>
                <w:rFonts w:ascii="Times New Roman"/>
                <w:b w:val="false"/>
                <w:i w:val="false"/>
                <w:color w:val="000000"/>
                <w:sz w:val="20"/>
              </w:rPr>
              <w:t>
дар</w:t>
            </w:r>
            <w:r>
              <w:br/>
            </w:r>
            <w:r>
              <w:rPr>
                <w:rFonts w:ascii="Times New Roman"/>
                <w:b w:val="false"/>
                <w:i w:val="false"/>
                <w:color w:val="000000"/>
                <w:sz w:val="20"/>
              </w:rPr>
              <w:t>
дың</w:t>
            </w:r>
            <w:r>
              <w:br/>
            </w:r>
            <w:r>
              <w:rPr>
                <w:rFonts w:ascii="Times New Roman"/>
                <w:b w:val="false"/>
                <w:i w:val="false"/>
                <w:color w:val="000000"/>
                <w:sz w:val="20"/>
              </w:rPr>
              <w:t>
саны</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Афанасьев</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Аютас</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Городецк</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Жанажол</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Кривощеков</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Новопокровка</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Приишим</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Семиполка</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Ступинка</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Сухорабовка</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Сергеевка</w:t>
            </w:r>
            <w:r>
              <w:br/>
            </w:r>
            <w:r>
              <w:rPr>
                <w:rFonts w:ascii="Times New Roman"/>
                <w:b w:val="false"/>
                <w:i w:val="false"/>
                <w:color w:val="000000"/>
                <w:sz w:val="20"/>
              </w:rPr>
              <w:t>
қаласы</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Барлыгы</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Ескерту: шақыру комиссиясын өтпеген азаматтар бойынша шақыру комиссиясының отырысы сәрсенбі күндері аптасына бір рет өткізіледі, көктемгі шақыруда 2012 жылғы 30 маусымына дейін.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2</w:t>
            </w:r>
            <w:r>
              <w:br/>
            </w:r>
            <w:r>
              <w:rPr>
                <w:rFonts w:ascii="Times New Roman"/>
                <w:b w:val="false"/>
                <w:i w:val="false"/>
                <w:color w:val="000000"/>
                <w:sz w:val="20"/>
              </w:rPr>
              <w:t>Шал ақын ауданы әкімдігінің</w:t>
            </w:r>
            <w:r>
              <w:br/>
            </w:r>
            <w:r>
              <w:rPr>
                <w:rFonts w:ascii="Times New Roman"/>
                <w:b w:val="false"/>
                <w:i w:val="false"/>
                <w:color w:val="000000"/>
                <w:sz w:val="20"/>
              </w:rPr>
              <w:t>2012 жылғы 15 наурыздағы</w:t>
            </w:r>
            <w:r>
              <w:br/>
            </w:r>
            <w:r>
              <w:rPr>
                <w:rFonts w:ascii="Times New Roman"/>
                <w:b w:val="false"/>
                <w:i w:val="false"/>
                <w:color w:val="000000"/>
                <w:sz w:val="20"/>
              </w:rPr>
              <w:t>№ 59 қаулысымен бекітілді</w:t>
            </w:r>
          </w:p>
        </w:tc>
      </w:tr>
    </w:tbl>
    <w:p>
      <w:pPr>
        <w:spacing w:after="0"/>
        <w:ind w:left="0"/>
        <w:jc w:val="left"/>
      </w:pPr>
      <w:r>
        <w:rPr>
          <w:rFonts w:ascii="Times New Roman"/>
          <w:b/>
          <w:i w:val="false"/>
          <w:color w:val="000000"/>
        </w:rPr>
        <w:t xml:space="preserve"> 2012 жылғы қазан-желтоқсан айларында шұғыл әскери қызметке азаматтарды шақыру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421"/>
        <w:gridCol w:w="1596"/>
        <w:gridCol w:w="1831"/>
        <w:gridCol w:w="1832"/>
        <w:gridCol w:w="1832"/>
        <w:gridCol w:w="1832"/>
        <w:gridCol w:w="1832"/>
      </w:tblGrid>
      <w:tr>
        <w:trPr>
          <w:trHeight w:val="30"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w:t>
            </w:r>
            <w:r>
              <w:br/>
            </w:r>
            <w:r>
              <w:rPr>
                <w:rFonts w:ascii="Times New Roman"/>
                <w:b w:val="false"/>
                <w:i w:val="false"/>
                <w:color w:val="000000"/>
                <w:sz w:val="20"/>
              </w:rPr>
              <w:t>
округінің,</w:t>
            </w:r>
            <w:r>
              <w:br/>
            </w:r>
            <w:r>
              <w:rPr>
                <w:rFonts w:ascii="Times New Roman"/>
                <w:b w:val="false"/>
                <w:i w:val="false"/>
                <w:color w:val="000000"/>
                <w:sz w:val="20"/>
              </w:rPr>
              <w:t>
қаланың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Шақыру өткізу күндері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w:t>
            </w:r>
            <w:r>
              <w:br/>
            </w:r>
            <w:r>
              <w:rPr>
                <w:rFonts w:ascii="Times New Roman"/>
                <w:b w:val="false"/>
                <w:i w:val="false"/>
                <w:color w:val="000000"/>
                <w:sz w:val="20"/>
              </w:rPr>
              <w:t>
ге ша</w:t>
            </w:r>
            <w:r>
              <w:br/>
            </w:r>
            <w:r>
              <w:rPr>
                <w:rFonts w:ascii="Times New Roman"/>
                <w:b w:val="false"/>
                <w:i w:val="false"/>
                <w:color w:val="000000"/>
                <w:sz w:val="20"/>
              </w:rPr>
              <w:t>
қырыл</w:t>
            </w:r>
            <w:r>
              <w:br/>
            </w:r>
            <w:r>
              <w:rPr>
                <w:rFonts w:ascii="Times New Roman"/>
                <w:b w:val="false"/>
                <w:i w:val="false"/>
                <w:color w:val="000000"/>
                <w:sz w:val="20"/>
              </w:rPr>
              <w:t>
ған</w:t>
            </w:r>
            <w:r>
              <w:br/>
            </w:r>
            <w:r>
              <w:rPr>
                <w:rFonts w:ascii="Times New Roman"/>
                <w:b w:val="false"/>
                <w:i w:val="false"/>
                <w:color w:val="000000"/>
                <w:sz w:val="20"/>
              </w:rPr>
              <w:t>
дар</w:t>
            </w:r>
            <w:r>
              <w:br/>
            </w:r>
            <w:r>
              <w:rPr>
                <w:rFonts w:ascii="Times New Roman"/>
                <w:b w:val="false"/>
                <w:i w:val="false"/>
                <w:color w:val="000000"/>
                <w:sz w:val="20"/>
              </w:rPr>
              <w:t>
дың</w:t>
            </w:r>
            <w:r>
              <w:br/>
            </w:r>
            <w:r>
              <w:rPr>
                <w:rFonts w:ascii="Times New Roman"/>
                <w:b w:val="false"/>
                <w:i w:val="false"/>
                <w:color w:val="000000"/>
                <w:sz w:val="20"/>
              </w:rPr>
              <w:t>
саны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Афанасьев</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Аютас</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Городецк</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Жанажол</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Кривощеков</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Новопокровка</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Приишим</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Семиполка</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Ступинка</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Сухорабовка</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Сергеевка</w:t>
            </w:r>
            <w:r>
              <w:br/>
            </w:r>
            <w:r>
              <w:rPr>
                <w:rFonts w:ascii="Times New Roman"/>
                <w:b w:val="false"/>
                <w:i w:val="false"/>
                <w:color w:val="000000"/>
                <w:sz w:val="20"/>
              </w:rPr>
              <w:t>
қаласы</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Барлыгы</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Ескерту: шақыру комиссиясын өтпеген азаматтар бойынша шақыру комиссиясының отырысы сәрсенбі күндері аптасына бір рет өткізіледі, күзгі шақыруда 2012 жылғы 30 желтоқсанына дейін.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