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335f" w14:textId="f5b3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шақырылған облыстық мәслихаттың ХХХVI сессиясының 2011 жылғы 7 желтоқсандағы № 472-IV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2012 жылғы 20 шілдедегі № 52-V шешімі. Атырау облысының Әділет департаментінде 2012 жылғы 16 тамызда № 2618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72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 ұсынған 2012-2014 жылдарға арналған облыс бюджетін нақтылау туралы ұсынысын қарап, облыстық мәслихат IV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ХХХVI сессиясының 2011 жылғы 7 желтоқсандағы 472-IV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2600 рет санымен тіркелген, 2012 жылғы 12 қаңтарда "Атырау" газетінде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"133 469 832" деген сандар "131 767 147" деген сандармен ауыстырылсын;</w:t>
      </w:r>
      <w:r>
        <w:br/>
      </w:r>
      <w:r>
        <w:rPr>
          <w:rFonts w:ascii="Times New Roman"/>
          <w:b w:val="false"/>
          <w:i w:val="false"/>
          <w:color w:val="000000"/>
          <w:sz w:val="28"/>
        </w:rPr>
        <w:t>
      "61 006 538" деген сандар "57 056 538" деген сандармен ауыстырылсын;</w:t>
      </w:r>
      <w:r>
        <w:br/>
      </w:r>
      <w:r>
        <w:rPr>
          <w:rFonts w:ascii="Times New Roman"/>
          <w:b w:val="false"/>
          <w:i w:val="false"/>
          <w:color w:val="000000"/>
          <w:sz w:val="28"/>
        </w:rPr>
        <w:t>
      "464 742" деген сандар "2 712 057" деген сандармен ауыстырылсын;</w:t>
      </w:r>
      <w:r>
        <w:br/>
      </w:r>
      <w:r>
        <w:rPr>
          <w:rFonts w:ascii="Times New Roman"/>
          <w:b w:val="false"/>
          <w:i w:val="false"/>
          <w:color w:val="000000"/>
          <w:sz w:val="28"/>
        </w:rPr>
        <w:t>
      "132 272 932" деген сандар "130 570 247" деген сандармен ауыстырылсын;</w:t>
      </w:r>
      <w:r>
        <w:br/>
      </w:r>
      <w:r>
        <w:rPr>
          <w:rFonts w:ascii="Times New Roman"/>
          <w:b w:val="false"/>
          <w:i w:val="false"/>
          <w:color w:val="000000"/>
          <w:sz w:val="28"/>
        </w:rPr>
        <w:t>
      "1 770 971" деген сандар "1 769 729" деген сандармен ауыстырылсын;</w:t>
      </w:r>
      <w:r>
        <w:br/>
      </w:r>
      <w:r>
        <w:rPr>
          <w:rFonts w:ascii="Times New Roman"/>
          <w:b w:val="false"/>
          <w:i w:val="false"/>
          <w:color w:val="000000"/>
          <w:sz w:val="28"/>
        </w:rPr>
        <w:t>
      "376 500" деген сандар "377 742" деген сандармен ауыстырылсын;</w:t>
      </w:r>
      <w:r>
        <w:br/>
      </w:r>
      <w:r>
        <w:rPr>
          <w:rFonts w:ascii="Times New Roman"/>
          <w:b w:val="false"/>
          <w:i w:val="false"/>
          <w:color w:val="000000"/>
          <w:sz w:val="28"/>
        </w:rPr>
        <w:t>
      "-1 823 458" деген сандар "-1 822 216" деген сандармен ауыстырылсын;</w:t>
      </w:r>
      <w:r>
        <w:br/>
      </w:r>
      <w:r>
        <w:rPr>
          <w:rFonts w:ascii="Times New Roman"/>
          <w:b w:val="false"/>
          <w:i w:val="false"/>
          <w:color w:val="000000"/>
          <w:sz w:val="28"/>
        </w:rPr>
        <w:t>
      "1 823 458" деген сандар "1 822 216"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"121 822" деген сандар "60 822" деген сандармен ауыстырылсын;</w:t>
      </w:r>
      <w:r>
        <w:br/>
      </w:r>
      <w:r>
        <w:rPr>
          <w:rFonts w:ascii="Times New Roman"/>
          <w:b w:val="false"/>
          <w:i w:val="false"/>
          <w:color w:val="000000"/>
          <w:sz w:val="28"/>
        </w:rPr>
        <w:t>
      "117 400" деген сандар "119 800" деген сандармен ауыстырылсын;</w:t>
      </w:r>
      <w:r>
        <w:br/>
      </w:r>
      <w:r>
        <w:rPr>
          <w:rFonts w:ascii="Times New Roman"/>
          <w:b w:val="false"/>
          <w:i w:val="false"/>
          <w:color w:val="000000"/>
          <w:sz w:val="28"/>
        </w:rPr>
        <w:t>
      "23 080" деген сандар "134 577" деген сандармен ауыстырылсын;</w:t>
      </w:r>
      <w:r>
        <w:br/>
      </w:r>
      <w:r>
        <w:rPr>
          <w:rFonts w:ascii="Times New Roman"/>
          <w:b w:val="false"/>
          <w:i w:val="false"/>
          <w:color w:val="000000"/>
          <w:sz w:val="28"/>
        </w:rPr>
        <w:t>
      "тұрғын үй-коммуналдық шаруашылықты материалдық техникалық жарақтандыруға - 48 400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"162 841" деген сандар "62 841" деген сандармен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"елді мекендерді сумен қамтамасыз етуге - 15 966 мың теңге";</w:t>
      </w:r>
      <w:r>
        <w:br/>
      </w:r>
      <w:r>
        <w:rPr>
          <w:rFonts w:ascii="Times New Roman"/>
          <w:b w:val="false"/>
          <w:i w:val="false"/>
          <w:color w:val="000000"/>
          <w:sz w:val="28"/>
        </w:rPr>
        <w:t>
      келесі мазмұндағы 24 тармақпен толықтырылсын:</w:t>
      </w:r>
      <w:r>
        <w:br/>
      </w:r>
      <w:r>
        <w:rPr>
          <w:rFonts w:ascii="Times New Roman"/>
          <w:b w:val="false"/>
          <w:i w:val="false"/>
          <w:color w:val="000000"/>
          <w:sz w:val="28"/>
        </w:rPr>
        <w:t>
</w:t>
      </w:r>
      <w:r>
        <w:rPr>
          <w:rFonts w:ascii="Times New Roman"/>
          <w:b w:val="false"/>
          <w:i w:val="false"/>
          <w:color w:val="000000"/>
          <w:sz w:val="28"/>
        </w:rPr>
        <w:t>
      "24. 10 9 255 037 "Жұмыспен қамту 2020 бағдарламасы шеңберінде ауылдағы кәсіпкерліктің дамуына ықпал ету үшін бюджеттік кредиттер беру" бағдарламасының 512 "қарыз алушы банктерге берiлетiн бюджеттiк кредиттер" ерекшелігі бойынша жұмсалған 106 900 000 теңге кассалық шығындары 519 "Өзге де iшкi бюджеттiк кредиттер" ерекшелігіне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-қосымша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қаржы, экономика, өнеркәсіп және кәсіпкерлікті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енгiзiледi.</w:t>
      </w:r>
    </w:p>
    <w:bookmarkEnd w:id="0"/>
    <w:p>
      <w:pPr>
        <w:spacing w:after="0"/>
        <w:ind w:left="0"/>
        <w:jc w:val="both"/>
      </w:pPr>
      <w:r>
        <w:rPr>
          <w:rFonts w:ascii="Times New Roman"/>
          <w:b w:val="false"/>
          <w:i/>
          <w:color w:val="000000"/>
          <w:sz w:val="28"/>
        </w:rPr>
        <w:t>      Сессия төрағасы, мәслихат хатшысы С. Лұқпанов</w:t>
      </w:r>
    </w:p>
    <w:bookmarkStart w:name="z10" w:id="1"/>
    <w:p>
      <w:pPr>
        <w:spacing w:after="0"/>
        <w:ind w:left="0"/>
        <w:jc w:val="both"/>
      </w:pPr>
      <w:r>
        <w:rPr>
          <w:rFonts w:ascii="Times New Roman"/>
          <w:b w:val="false"/>
          <w:i w:val="false"/>
          <w:color w:val="000000"/>
          <w:sz w:val="28"/>
        </w:rPr>
        <w:t>
Облыстық мәслихаттың IV сессиясының</w:t>
      </w:r>
      <w:r>
        <w:br/>
      </w:r>
      <w:r>
        <w:rPr>
          <w:rFonts w:ascii="Times New Roman"/>
          <w:b w:val="false"/>
          <w:i w:val="false"/>
          <w:color w:val="000000"/>
          <w:sz w:val="28"/>
        </w:rPr>
        <w:t xml:space="preserve">
2012 жылғы 20 шілдедегі № 52-V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Облыстық мәслихаттың ХХXVI сессиясының</w:t>
      </w:r>
      <w:r>
        <w:br/>
      </w:r>
      <w:r>
        <w:rPr>
          <w:rFonts w:ascii="Times New Roman"/>
          <w:b w:val="false"/>
          <w:i w:val="false"/>
          <w:color w:val="000000"/>
          <w:sz w:val="28"/>
        </w:rPr>
        <w:t xml:space="preserve">
2011 жылғы 7 желтоқсандағы № 472-IV </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96"/>
        <w:gridCol w:w="998"/>
        <w:gridCol w:w="9023"/>
        <w:gridCol w:w="240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131767147</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57056538</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31742843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31742843</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15411400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15411400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9902295</w:t>
            </w:r>
          </w:p>
        </w:tc>
      </w:tr>
      <w:tr>
        <w:trPr>
          <w:trHeight w:val="1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9901938</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2712057</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353029</w:t>
            </w:r>
          </w:p>
        </w:tc>
      </w:tr>
      <w:tr>
        <w:trPr>
          <w:trHeight w:val="9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353029</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2335180</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2335180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71996063</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35202557</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96"/>
        <w:gridCol w:w="958"/>
        <w:gridCol w:w="9063"/>
        <w:gridCol w:w="244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36793506</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1"/>
        <w:gridCol w:w="885"/>
        <w:gridCol w:w="885"/>
        <w:gridCol w:w="8388"/>
        <w:gridCol w:w="245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130570247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1125961</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996475</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606653</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260650</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92811</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89962</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43666</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28364</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r>
      <w:tr>
        <w:trPr>
          <w:trHeight w:val="1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7985"/>
        <w:gridCol w:w="245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3251709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3224709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2532425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12283231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1836107</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1484779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351328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1874592</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516586</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1358006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638181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2144532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1882592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78"/>
        <w:gridCol w:w="885"/>
        <w:gridCol w:w="885"/>
        <w:gridCol w:w="8048"/>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w:t>
            </w:r>
          </w:p>
        </w:tc>
      </w:tr>
      <w:tr>
        <w:trPr>
          <w:trHeight w:val="1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584385</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65146</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65146</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1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507197</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507197</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5843615</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2108500</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46974</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135913</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335517</w:t>
            </w:r>
          </w:p>
        </w:tc>
      </w:tr>
      <w:tr>
        <w:trPr>
          <w:trHeight w:val="1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113484</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75567</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3735115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3721181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12859615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199564</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4301498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4301498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2704772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ауруына қарсы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883"/>
        <w:gridCol w:w="884"/>
        <w:gridCol w:w="8015"/>
        <w:gridCol w:w="243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81948</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300354</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5143718</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5143718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4535289</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565647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479572</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479572</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454260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2593532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1778082</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1592794</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берешекті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815450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815450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297599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21240353</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8363240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322099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7951915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3101598</w:t>
            </w:r>
          </w:p>
        </w:tc>
      </w:tr>
      <w:tr>
        <w:trPr>
          <w:trHeight w:val="12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595417</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12876513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1350616</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1350616</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11525897</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2677617</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3068640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5306633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5853092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2553525</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341380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458328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1546828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1546828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2480293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1856019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1794009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624274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729067</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508612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508612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1397428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1397428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1397428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772095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5605678</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569889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883"/>
        <w:gridCol w:w="884"/>
        <w:gridCol w:w="8015"/>
        <w:gridCol w:w="243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62786</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117616</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3627750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305369</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3322381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3322381</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19766</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жүзеге асыруды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1093842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292124</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595771</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14429407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9394700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9394700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5894700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5034707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5034707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28226</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5006481</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2340383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171521</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457920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91758</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1337633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337633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48539859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48539859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48539859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39467955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8268730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211863</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491311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885"/>
        <w:gridCol w:w="885"/>
        <w:gridCol w:w="8006"/>
        <w:gridCol w:w="243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177171</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76"/>
        <w:gridCol w:w="897"/>
        <w:gridCol w:w="8937"/>
        <w:gridCol w:w="2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377742</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377742</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376500</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883"/>
        <w:gridCol w:w="884"/>
        <w:gridCol w:w="8015"/>
        <w:gridCol w:w="243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1249387</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1269187</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Мемлекеттік коммуналдық кәсіпорынның жарғылық капиталын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корпорациясының жарғылық капиталын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Мемлекеттік коммуналдық кәсіпорынның жарғылық капиталын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76"/>
        <w:gridCol w:w="876"/>
        <w:gridCol w:w="8937"/>
        <w:gridCol w:w="24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876"/>
        <w:gridCol w:w="813"/>
        <w:gridCol w:w="9000"/>
        <w:gridCol w:w="2434"/>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-1822216</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