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c9f7" w14:textId="218c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 саласындағы мемлекеттік қызмет көрсету 
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2012 жылғы 29 желтоқсандағы № 434 қаулысы. Атырау облысының Әділет департаментінде 2013 жылғы 25 қаңтарда № 2680 тіркелді. Күші жойылды - Атырау облысы әкімдігінің 2013 жылғы 21 маусымдағы № 238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әкімдігінің 2013.06.21 № 238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2000 жылғы 27 қарашадағы "Әкімшілік рәсімдер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"Кең таралған пайдалы қазбаларды барлауға, өндіруге арналған келісім-шарттарды тіркеу" мемлекеттік қызмет көрсету регламенті (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"Кең таралған пайдалы қазбаларды барлауға, өндіруге, жер қойнауын пайдалану құқығының кепіл шартын тіркеу" мемлекеттік қызмет көрсету регламенті (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>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бірінші орынбасары Ғ.И. Дүйсембаевқа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Ізмұхамбетов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Атырау облысы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желтоқсандағы № 434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облысы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желтоқсандағы № 434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"Кең таралған пайдалы қазбаларды барлауға, өндiруге арналған келiсiм-шарттарды тiркеу" мемлекеттік қызмет көрсету регламенті</w:t>
      </w:r>
      <w:r>
        <w:br/>
      </w:r>
      <w:r>
        <w:rPr>
          <w:rFonts w:ascii="Times New Roman"/>
          <w:b/>
          <w:i w:val="false"/>
          <w:color w:val="000000"/>
        </w:rPr>
        <w:t>
1. Жалпы ережелер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"Кең таралған пайдалы қазбаларды барлауға, өндiруге арналған келiсiм-шарттарды тiркеу" мемлекеттік қызметін көрсету регламенті (бұдан әрі - Регламент) Қазақстан Республикасының "Әкімшілік рәсімдер туралы"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"Кең таралған пайдалы қазбаларды барлауға, өндiруге арналған келiсiмшарттарды тiркеу" мемлекеттік қызметі (бұдан әрі–мемлекеттік қызмет) Атырау облысы Табиғи ресурстар және табиғат пайдалануды реттеу басқармасымен (бұдан әрі - тіркеуші орган)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мекен-жай бойынша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Көрсетiлетiн мемлекеттiк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2010 жылғы 24 маусымдағы № 291 "Жер қойнауы және жер қойнауын пайдалану туралы"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12)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68-бабының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2012 жылғы 5 қыркүйектегі № </w:t>
      </w:r>
      <w:r>
        <w:rPr>
          <w:rFonts w:ascii="Times New Roman"/>
          <w:b w:val="false"/>
          <w:i w:val="false"/>
          <w:color w:val="000000"/>
          <w:sz w:val="28"/>
        </w:rPr>
        <w:t>1151</w:t>
      </w:r>
      <w:r>
        <w:rPr>
          <w:rFonts w:ascii="Times New Roman"/>
          <w:b w:val="false"/>
          <w:i w:val="false"/>
          <w:color w:val="000000"/>
          <w:sz w:val="28"/>
        </w:rPr>
        <w:t xml:space="preserve"> "Көмірсутек шикізатын қоспағанда, жер қойнауын пайдалану саласындағы мемлекеттiк қызмет стандарттарын бекiту туралы" қаулысымен бекітілген "Кең таралған пайдалы қазбаларды барлауға, өндiруге арналған келiсiм-шарттарды тiркеу" мемлекеттік қызмет стандарты (бұдан әрі -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Көрсетілетін мемлекеттік қызметтің нәтижесі осы регламенттің 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қойнауын пайдалану жөніндегі операцияларды жүргізуге арналған келісімшартты тіркеу актісі немесе қызметті көрсетуден бас тарту туралы дәлелді жауап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көрсету үдерісінде басқа мемлекеттік органдардың, өзге де ұйымдардың, сондай-ақ жеке тұлғалардың қатысуы көзделмеген.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Мемлекеттiк қызмет көрсету тәртiбiне қойылатын талаптар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тіркеуші органмен Регламенттің 1-қосымшасында көрсетілген мекен-жайлар бойынша Қазақстан Республикасының еңбек заңнамасына сәйкес демалыс және мереке күндерінен басқа күндері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Құжаттарды қабылдау кезек күту тәртібімен, алдын ала жазылусыз және жеделдетілген қызмет көрсетусіз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тәртібі туралы ақпарат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Атырау облысы Табиғи ресурстар және табиғат пайдалануды реттеу басқармасының интернет-ресурсында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мемлекеттік қызметті алушы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құжаттарды тапсырған сәттен бастап бес жұмыс күнінен кешіктірілмей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 алушы өтініш берген күні сол жерде көрсетілетін мемлекеттік қызметті алған кезде құжаттарды тапсыру үшін күтудің рұқсат етілген ең ұзақ уақыты отыз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алушы өтініш берген күні сол жерде көрсетілетін мемлекеттік қызмет алушыға қызметті алу кезінде құжаттарды алудың рұқсат берілген ең ұзақ уақыты отыз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Мемлекеттiк қызмет тегiн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алу үшін мемлекеттік қызмет алушы (немесе сенімхат бойынша оның өкілі) тіркеуші органға ұсынатын құжаттар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еркін нысандағы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жер қойнауын пайдалануға арналған келісімшарт (үш данадағы түпнұсқа);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сенімхатсыз қол қоюға құқығы бар мемлекеттік қызмет алушының бірінші басшысын қоспағанда, мемлекеттік қызмет алушының мүдделерін білдіретін адамға берілетін сенімхат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құжаттар тізбесін толық ұсынбау негізінде мемлекеттік қызмет көрсетуден бас тартылады.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үдерісіндегі іс-қимыл (өзара іс-қимыл) тәртібін сипаттау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Құжаттарды қабылдау тіркеуші органда кеңсе арқылы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мекен-жай бойынша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қабылданған құжаттар тіркеуші орган кеңсе маманының тіркеуінен өтеді, тіркеуші органның бастығына жіберіледі;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бастықтың бұрыштамасы бар құжаттар тіркеуші органның жауапты құрылымдық бөлімшесіне жіберіледі;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жауапты құрылымдық бөлімшесінің бастығы қабылданған құжаттарды қарау үшін жауапты орындаушыны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жауапты орындаушы: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толықтығын қарайды;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жобасын немесе бас тарту туралы дәлелді жауап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акт жобасына немесе бас тарту туралы дәлелді жауапқа құрылымдық бөлім бастығымен бұрыштама қойылады;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актіге немесе бас тарту туралы дәлелді жауапқа тіркеуші органның бастығы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жауапты орындаушы: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актіні арнайы мөртаңбамен растайды, оны кең таралған пайдалы қазбаларды барлауға, өндіруге арналған келісімшартты тіркеу журналында тіркейді және мемлекеттік қызмет алушыға беру үшін кеңсеге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бас тарту туралы дәлелді жауапты кеңсеге оны тіркеу үшін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тіркеуші органның кеңсе маманы мемлекеттік қызметті алушыға, (не сенімхат бойынша оның өкіліне) актіні, не дәлелді бас тарту туралы жауапты тіркейді және қолына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 үдерісіне келесі құрылымдық- функционалдық бірліктер (бұдан әрі - ҚФБ) қатыстырылған: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бастық;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құрылымдық бөлім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тіркеуші органның кеңсе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Әр ҚФБ дәйектілігі мен әкімшілік әрекетінің (рәсімдерінің) өзара іс-қимылын әр әкімшілік әрекеттің (рәсімдерінің) орындалу мерзімін көрсете отырып сипаттау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Функционалдық іс-қимыл диаграммасы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Мемлекеттiк қызметтi көрсететiн лауазымды тұлғалардың жауапкершiлiгi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Мемлекеттік қызметті көрсетуге жауапты тұлға болып құрылымдық бөлімшенің бастығы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Құрылымдық бөлімшенің бастығы Қазақстан Республикасының заңнамалық актілеріне сәйкес белгіленген мерзімдерде мемлекеттік қызметті көрсетуді іске асыруға жауапкершілікте болады.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
Кең таралған пайдалы қазбаларды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барлауға, өндiруге арналған келiсiм-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шарттарды тiркеу" жөніндегі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көрсету регламентіне 1-қосымша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Тіркеуші органның мекен-жайы мен байланыс ақпараты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2943"/>
        <w:gridCol w:w="2060"/>
        <w:gridCol w:w="3228"/>
        <w:gridCol w:w="3208"/>
        <w:gridCol w:w="1967"/>
      </w:tblGrid>
      <w:tr>
        <w:trPr>
          <w:trHeight w:val="12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Облыстың, республикалық маңызы бар қаланың, астананың жергілікті атқарушы органы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мекен-жайы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 (жұмыс тәртібі, мекен-жайы)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қарау (жұмыс режимі, мекен-жайы)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ақпараты (телефон)</w:t>
            </w:r>
          </w:p>
        </w:tc>
      </w:tr>
      <w:tr>
        <w:trPr>
          <w:trHeight w:val="2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облысының әкімдігі, Атырау облысы Табиғи ресурстар және табиғатты пайдалануды реттеу басқармасы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қ., Әйтеке би көш., 77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сағ. 9.00-ден  бастап 18.00-ге дейін. Түскі үзіліс сағ. 13.00-ден бастап 14.00-ге дейін. Демалыс күндері сенбі, жексенбі және мереке күндері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сағ. 9.00-ден бастап 18.00-ге дейін. Түскі үзіліс сағ. 13.00-ден бастап 14.00-ге дейін. Демалыс күндері сенбі, жексенбі және мереке күндері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32-55-12, 8(7122) 35-45-59 электрондық пошта: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www.e-atyrau.kz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"Кең таралған пайдалы қазбаларды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барлауға, өндiруге арналған келiсiм-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шарттарды тiркеу" жөніндегі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көрсету регламентіне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1-кесте. ҚФБ іс-қимылын сипаттау</w:t>
      </w:r>
      <w:r>
        <w:br/>
      </w:r>
      <w:r>
        <w:rPr>
          <w:rFonts w:ascii="Times New Roman"/>
          <w:b/>
          <w:i w:val="false"/>
          <w:color w:val="000000"/>
        </w:rPr>
        <w:t>
ҚФБ әкімшілік іс-қимылдарының (рәсімдерінің) дәйектілігі мен өзара іс-қимылын сипаттау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4"/>
        <w:gridCol w:w="1372"/>
        <w:gridCol w:w="1460"/>
        <w:gridCol w:w="1394"/>
        <w:gridCol w:w="1613"/>
        <w:gridCol w:w="1591"/>
        <w:gridCol w:w="1372"/>
        <w:gridCol w:w="1725"/>
        <w:gridCol w:w="1649"/>
      </w:tblGrid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(жұмыс барысы, ағымы)№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кеңсесінің жауапты қызметкері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бастығы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бастығы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Жауапты орындаушы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бастығы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бастығы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кеңсе қызметкері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Әрекет (үдеріс,рәсім, операция) атауы және олардың сипаттама сы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қабылдау, өтінішті тіркеу, құжаттарды тіркеуші органның бастығына жолдау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құрылым дық бөлімшені анықтау, бұрыштама қою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Қабылдан ған құжаттар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 қарау үшін жауапты орындаушыны белгілеу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толықты ғын  қарау, акт, не бас тарту туралы дәлелді жауап жобаларын дайындау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жобаларына, не бас тарту туралы дәлелді жауапқа бұрыштама қою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Актіге, не бас тарту туралы дәлелді жауапқа қол қою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қойылған актіге мөртаңба қою, кең таралған пайдалы қазбаларды барлауға, өндіруге арналған келісім -шарттарды тіркеу журналына тіркеу, не бас тарту туралы дәлелді жауапты кеңсеге жіберу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Актіні, не бас тарту туралы дәлелді жауапты  тіркеу және мемлекеттік қызмет алушының қолына (не сенімхат бойынша оның өкіліне) беру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(деректер,құжат, ұйымдық-басшы лық ету шешімі)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өтініш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акт, не дәлелді бас тарту жобалары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қойылған акт, не бас тарту туралы дәлелді жауап жобалары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қойылған актілер, не бас тарту туралы дәлелді жауап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Тіркелген, арнайы мөртаңба қойылған акт, не бас тарту туралы дәлелді жауап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Акт, не бас тарту туралы дәлелді жауап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ішінде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 ішінде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ішінде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ішінде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 №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"Кең таралған пайдалы қазбаларды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барлауға, өндiруге арналған келiсiм-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шарттарды тiркеу"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көрсету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регламентіне 2-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қосымша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1-кесте. ҚФБ іс-қимылын сипаттау ҚФБ әкімшілік іс-қимылдарының (рәсімдерінің) дәйектілігі мен өзара іс-қимылын сипаттау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104"/>
        <w:gridCol w:w="1511"/>
        <w:gridCol w:w="1297"/>
        <w:gridCol w:w="1511"/>
        <w:gridCol w:w="1511"/>
        <w:gridCol w:w="1512"/>
        <w:gridCol w:w="1913"/>
        <w:gridCol w:w="1708"/>
      </w:tblGrid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(жұмыс барысы, ағымы) №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кеңсесінің жауапты қызметкері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бастығы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бастығы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бастығы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бастығы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кеңсе қызметкері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Әрекет (үдеріс, рәсім, операция) атауы және олардың сипаттама сы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қабылдау, өтінішті тіркеу, құжаттарды тіркеуші органның бастығына жолдау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құрылым дық бөлімшені анықтау, бұрыштама қою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Қабылдан ған құжаттарды қарау үшін жауапты орындаушыны белгілеу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толықты ғын қарау, акт, не бас тарту туралы дәлелді жауап жобаларын дайындау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жобаларына, не бас тарту туралы дәлелді жауапқа бұрыштама қою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Актіге, не бас тарту туралы дәлелді жауапқа қол қою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қойылған актіге мөртаңба қою, кең таралған пайдалы қазбаларды барлауға, өндіруге арналған келісім -шарттарды тіркеу журналына тіркеу, не бас тарту туралы дәлелді жауапты кеңсеге жіберу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Актіні, не бас тарту туралы дәлелді жауапты  тіркеу және мемлекеттік қызмет алушының қолына (не сенімхат бойынша оның өкіліне) беру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(деректер,құжат, ұйымдық-басшы лық ету шешімі)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өтініш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акт, не дәлелді бас тарту жобалары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қойылған акт, не бас тарту туралы дәлелді жауап жобалары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қойылған актілер, не бас тарту туралы дәлелді жауап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Тіркелген, арнайы мөртаңба қойылған акт, не бас тарту туралы дәлелді жауап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Акт, не бас тарту туралы дәлелді жауап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ішінде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 ішінде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ішінде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ішінде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 №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2-кесте. Пайдалану нұсқалары.</w:t>
      </w:r>
      <w:r>
        <w:br/>
      </w:r>
      <w:r>
        <w:rPr>
          <w:rFonts w:ascii="Times New Roman"/>
          <w:b/>
          <w:i w:val="false"/>
          <w:color w:val="000000"/>
        </w:rPr>
        <w:t>
Негізгі үдеріс – мемлекеттік қызмет көрсету туралы шешім бекітілген жағдайда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5"/>
        <w:gridCol w:w="3124"/>
        <w:gridCol w:w="2409"/>
        <w:gridCol w:w="2472"/>
        <w:gridCol w:w="4260"/>
      </w:tblGrid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әрекет №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 кеңсе қызметкері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бастығы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бастығы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</w:t>
            </w:r>
          </w:p>
        </w:tc>
      </w:tr>
      <w:tr>
        <w:trPr>
          <w:trHeight w:val="405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қабылдау, өтінішті тіркеу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бөлімшені анықтау, бұрыштама жазу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орындаушыны белгілеу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құжаттардың толықтығын қарау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жобасын дайындау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жобасына бұрыштама қол қою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Актіге қол қою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Актіге арнайы мөртаңба қою, оны жер қойнауын пайдалануға арналған келісім- шарттарды тіркеу журналында тіркеу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Актіні, мемлекеттікқызмет алушының ( не сенімхат бойынша оның өкілінің) қолына беру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3-кесте. Пайдалану нұсқалары.</w:t>
      </w:r>
      <w:r>
        <w:br/>
      </w:r>
      <w:r>
        <w:rPr>
          <w:rFonts w:ascii="Times New Roman"/>
          <w:b/>
          <w:i w:val="false"/>
          <w:color w:val="000000"/>
        </w:rPr>
        <w:t>
Баламалы үдеріс – ұсынылған құжаттар қайтарылған жағдайда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5"/>
        <w:gridCol w:w="2902"/>
        <w:gridCol w:w="2164"/>
        <w:gridCol w:w="2839"/>
        <w:gridCol w:w="4020"/>
      </w:tblGrid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 әрекет 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 кеңсе қызметкері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 бастығы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бастығы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қабылдау, өтінішті тіркеу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дық бөлімшені анықтау, бұрыштама қою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орындаушыны белгілеу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Ұсынылғын құжаттардың толықтығын қарау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тарту туралы дәлелді жауап жобасын ресімдеу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тарту туралы дәлелді жауап жобасына бұрыштама қою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тарту туралы дәлелді жауапқа қол қою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тарту туралы дәлелді жауапты қолына беру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"Кең таралған пайдалы қазбаларды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барлауға, өндiруге арналған келiсiм-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шарттарды тiркеу" жөніндегі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көрсету регламентіне 3-қосымша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Функционалдық іс-қимыл диаграммасы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723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"Кең таралған пайдалы қазбаларды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барлауға, өндiруге арналған келiсiм-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шарттарды тiркеу" жөніндегі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көрсету регламентіне 4-қосымша 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 қойнауын пайдалану операцияларын жүргізуге арналған келісім-шартты мемлекеттік тіркеу АКТІСІ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 "__" ________ №_____________________________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</w:t>
      </w:r>
      <w:r>
        <w:rPr>
          <w:rFonts w:ascii="Times New Roman"/>
          <w:b w:val="false"/>
          <w:i/>
          <w:color w:val="000000"/>
          <w:sz w:val="28"/>
        </w:rPr>
        <w:t>қала, аудан)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 негізінде (келісімшарт жасау негізі) жасалған құзыретті орган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(құзыретті органның атауы) мен мердігер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(мердігердің атауы) арасында _________________________________________________ келісім-шарт (келісім-шарт атауы) тіркеледі.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 қойнауын пайдалану жөніндегі операцияларды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жүргізуге арналған келісім-шартты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 актісін берген мемлекеттiк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басшысының Т.А.Ә., қолы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Атырау облысы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желтоқсандағы № 434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2 қосымша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облысы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желтоқсандағы № 434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    </w:t>
      </w:r>
    </w:p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"Кең таралған пайдалы қазбаларды барлауға, өндiруге жер қойнауын пайдалану құқығының кепіл шартын тiркеу" мемлекеттік қызмет көрсету регламенті</w:t>
      </w:r>
      <w:r>
        <w:br/>
      </w:r>
      <w:r>
        <w:rPr>
          <w:rFonts w:ascii="Times New Roman"/>
          <w:b/>
          <w:i w:val="false"/>
          <w:color w:val="000000"/>
        </w:rPr>
        <w:t>
1. Жалпы ережелер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"Кең таралған пайдалы қазбаларды барлауға, өндiруге жер қойнауын пайдалану құқығының кепіл шартын мемлекеттік қызметін көрсету регламенті (бұдан әрі – Регламент) Қазақстан Республикасының "Әкімшілік рәсімдер туралы"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"Кең таралған пайдалы қазбаларды барлауға, өндiруге жер қойнауын пайдалану құқығының кепіл шартын" мемлекеттік қызметі (бұдан әрі – Мемлекеттік қызмет) Атырау облысы Табиғи ресурстар және табиғат пайдалануды реттеу басқармасымен (бұдан әрі - Тіркеуші орган) осы Регламенттің 1-қосымшасында көрсетілген мекенжай бойынша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Көрсетiлетiн мемлекеттiк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2010 жылғы 24 маусымдағы № 291"Жер қойнауы және жер қойнауын пайдалану туралы"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2012 жылғы 5 қыркүйектегі № 1151 "Көмірсутек шикізатын қоспағанда, жер қойнауын пайдалану саласындағы мемлекеттiк қызмет стандарттарын бекiту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"Кең таралған пайдалы қазбаларды барлауға, өндiруге жер қойнауын пайдалану құқығының кепіл шартын тiркеу" мемлекеттік қызмет стандарты (бұдан әрі -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Көрсетілетін мемлекеттік қызметтің нәтижесі: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қойнауын пайдалану жөнiндегi операцияларды жүргiзуге арналған құқығының кепіл шартын тіркеу туралы куәлігі (бұдан әрі - Куәлік), не қызмет көрсетуден бас тарту туралы дәлелді жауап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көрсету үдерісінде басқа мемлекеттік органдардың, өзге де ұйымдардың, сондай-ақ жеке тұлғалардың қатысуы көзделмеген.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Мемлекеттiк қызмет көрсету тәртiбiне қойылатын талаптар</w:t>
      </w:r>
    </w:p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Мемлекеттік қызмет тіркеуші органмен Регламенттің 1-қосымшасына сәйкес Қазақстан Республикасының еңбек заңнамасына сай, демалыс және мереке күндерінен басқа күндері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Құжаттарды қабылдау кезек күту тәртібімен, алдын ала жазылусыз және жеделдетілген қызмет көрсетусіз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тәртібі туралы ақпарат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Атырау облысы Табиғи ресурстар және табиғат пайдалануды реттеу басқармасының интернет-ресурсында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мемлекеттік қызметті алушы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құжаттарды тапсырған сәттен бастап бес жұмыс күнінен кешіктірілмей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 алушы өтініш берген күні сол жерде көрсетілетін мемлекеттік қызметті алу кезінде құжаттарды тапсыру үшін күтудің рұқсат етілген ең ұзақ уақыты отыз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алушы өтініш берген күні сол жерде көрсетілетін мемлекеттік қызметті алу кезінде құжаттарды алудың рұқсат берілген ең ұзақ уақыты отыз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Мемлекеттiк қызмет тегiн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алу үшін мемлекеттік қызмет алушы тіркеуші органға ұсынатын құжаттар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еркін нысандағы өтінішті;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белгіленген тәртіппен қол қойылған жер қойнауын пайдалану құқығының кепіл туралы шарт (үш данада);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сенімхатсыз қол қоюға құқығы бар мемлекеттік қызмет алушының бірінші басшысын қоспағанда, мемлекеттік қызмет алушының мүдделерін білдіретін адамға берілетін сенімхат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құжаттар тізбесін толық ұсынбау негізінде мемлекеттік қызметті көрсетуден бас тартылады.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үдерісіндегі іс-қимыл (өзара іс-қимыл) тәртібін сипаттау</w:t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Құжаттарды қабылдау тіркеуші органда кеңсе арқылы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мекенжай бойынша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қабылданған құжаттар тіркеуші орган кеңсе маманының тіркеуінен өтеді, тіркеуші органның бастығына жіберіледі;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бастықтың бұрыштамасы бар құжаттар жауапты құрылымдық бөлімшесіне жолданады;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жауапты құрылымдық бөлімшесінің бастығы қабылданған құжаттарды қарау үшін жауапты орындаушыны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жауапты орындаушы: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толықтығын қарайды;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қойнауын пайдалану құқығын кепілге беруге арналған рұқсаттың барлығын;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алудағы куәлікті рәсімдейді не бас тарту туралы дәлелді жауап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 алудағы куәлікке, не бас тарту туралы дәлелді жауапқа бөлім бастығымен бұрыштама қойылады;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мемлекеттік қызмет алудағы куәлікке, не бас тарту туралы дәлелді жауапқа тіркеуші органның бастығымен қол қойылады;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жауапты орындаушы: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куәлікті арнайы мөртаңбамен растайды, оны кең таралған пайдалы қазбаларды барлауға, өндіруге жер қойнауын пайдалану құқығының кепіл шартын тіркеу журналында тіркейді және мемлекеттік қызмет алушыға беру үшін кеңсеге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бас тарту туралы дәлелді жауапты кеңсеге оны тіркеу үшін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кеңсе қызметкері куәлікті, не бас тарту туралы дәлелді жауапты тіркейді, мемлекеттік қызметті алушыға қолына немесе пошта байланысы арқылы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 үдерісіне келесі құрылымдық- функционалдық бірліктер (бұдан әрі - ҚФБ) қатыстырылған: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бастық;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бөлім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тіркеуші органның кеңсе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Әр ҚФБ дәйектілігі мен әкімшілік әрекетінің (рәсімдерінің) өзара іс-қимылын әр әкімшілік іс-әрекеттің орындалу мерзімін көрсете отырып сипаттау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Функционалдық іс-қимыл </w:t>
      </w:r>
      <w:r>
        <w:rPr>
          <w:rFonts w:ascii="Times New Roman"/>
          <w:b w:val="false"/>
          <w:i w:val="false"/>
          <w:color w:val="000000"/>
          <w:sz w:val="28"/>
        </w:rPr>
        <w:t>диаграммасы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Мемлекеттiк қызметтi көрсететiн лауазымды тұлғалардың жауапкершiлiгi</w:t>
      </w:r>
    </w:p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Мемлекеттік қызметті көрсетуге жауапты тұлға болып құрылымдық бөлімшенің бастығы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Құрылымдық бөлімшенің бастығы Қазақстан Республикасының заңнамалық актілеріне сәйкес белгіленген мерзімдерде мемлекеттік қызметті көрсетуді іске асыруға жауапкершілікте болады.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"Кең таралған пайдалы қазбаларды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барлауға, өндiруге жер қойнауын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 құқығының кепiл шартын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тiркеу" мемлекеттік қызмет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 регламентіне 1-қосымша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Тіркеуші органның мекенжайы және байланыс ақпараттары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3745"/>
        <w:gridCol w:w="1498"/>
        <w:gridCol w:w="3188"/>
        <w:gridCol w:w="3108"/>
        <w:gridCol w:w="1967"/>
      </w:tblGrid>
      <w:tr>
        <w:trPr>
          <w:trHeight w:val="12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Облыстың, республикалық маңызы бар қаланың, астананың жергілікті атқарушы органы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мекенжайы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 (жұмыс режимі, мекенжайы)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қарау (жұмыс режимі, мекенжайы)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ақпараты (телефон)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облысының әкімдігі, Атырау облысы Табиғи ресурстар және табиғатты пайдалануды реттеу басқармасы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қ. Әйтеке би көш., 77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сағ. 9.00-ден бастап 18.00-ге дейін. Түскі үзіліс  сағ. 13.00-ден бастап 14.00-ге дейін. Демалыс күндері сенбі, жексенбі және мереке күндері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сағ. 9.00-ден бастап 18.00-ге дейін. Түскі үзіліс  сағ. 13.00-ден бастап 14.00-ге дейін. Демалыс күндері сенбі, жексенбі және мереке күндері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32-55-12, 8 (7122) 35-45-59 электрондық пошта: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www.e-atyrau.kz</w:t>
            </w:r>
          </w:p>
        </w:tc>
      </w:tr>
    </w:tbl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"Кең таралған пайдалы қазбаларды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барлауға, өндiруге жер қойнауын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 құқығының кепiл шартын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тiркеу" мемлекеттік қызмет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 регламентіне 2-қосымша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ҚФБ әкімшілік іс-қимылдарының (рәсімдерінің) дәйектілігі мен өзара іс-қимылын сипаттау 1-кесте. СФЕ іс-қимылын сипаттау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299"/>
        <w:gridCol w:w="1513"/>
        <w:gridCol w:w="1513"/>
        <w:gridCol w:w="1706"/>
        <w:gridCol w:w="1706"/>
        <w:gridCol w:w="1299"/>
        <w:gridCol w:w="1513"/>
        <w:gridCol w:w="2115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  (жұмыс барысы, ағымы) 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ҚФБатауы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кеңсе қызметкері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бастығы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бастығы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бастығы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 бастығы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кеңсе қызметкері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(үдеріс, рәсім, операция) атауы және олардың сипаттамасы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қабылдау, тіркеу, құжаттарды тіркеуші органның бастығына жолдау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құрылымдық бөлімшені анықтау, бұ рыштама қою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Қабылданған құжаттарды қарау үшін жауапты орындаушыны белгілеу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толықтығын қарау, куәлік жобасын, не бас тарту туралы дәлелді жауап жобасын дайындау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куәлікке, не бас тарту туралы дәлелді жауап жобасына бұрыштама қою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Куәлікке, не бас тарту туралы дәлелді жауапқа қол қою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қойылған куәлікті, не бас тарту туралы дәлелді жауап жобасын кеңсеге жіберді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тарту туралы дәлелді жауапты тіркеу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ұйымдық-басшылық ету шешімі)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басқарма бастығына бұрыштама қою үшін жіберу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құрылымдық бөлім, бұрыштама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Қабылданған құжаттарды қарау үшін жауапты орындаушыны анықтау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толықтығын анықтау, куәлік, не бас тарту туралы дәлелді жауап  жобасын дайындау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қойылған куәлікті, не бас тарту туралы дәлелді жауапты жауапты орындаушыға жіберу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қойылған куәлікті, не бас тарту туралы дәлелді жауапты жауапты орындаушыға жіберу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қойылған куәлікті, не бас тарту туралы дәлелді жауапты кеңсеге тапсыру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Куәлікті, не бас тарту туралы дәлелді жауапты мемлекеттік қызмет алушының қолына  немесе пошта байланысы  арқылы беру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ішінде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ішінде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  күні ішінде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ішінде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ішінде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ішінде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 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2-кесте. Пайдалану нұсқалары. Негізгі үдеріс – мемлекеттік қызмет көрсету туралы шешім бекітілген жағдайда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5"/>
        <w:gridCol w:w="4580"/>
        <w:gridCol w:w="2191"/>
        <w:gridCol w:w="2107"/>
        <w:gridCol w:w="3207"/>
      </w:tblGrid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 Әрекет №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кеңсе қызметкері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бастығы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бастығы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</w:t>
            </w:r>
          </w:p>
        </w:tc>
      </w:tr>
      <w:tr>
        <w:trPr>
          <w:trHeight w:val="405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 және тіркеу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қою, құрылымдық бөлімшені анықтау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орындаушыны белгілеу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құжаттардың толықтығын, кепілге рұқсаты болуын қарау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Куәлікті ресімдеу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Куәлікке бұрыштама қол қою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Куәлікке қол қою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Куәлікті мемлекеттік қызмет алушының қолына немесе пошта байланысы арқылы беру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3-кесте. Пайдалану нұсқалары. Баламалы үдеріс – ұсынылған құжаттар қайтарылған жағдайда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7"/>
        <w:gridCol w:w="3016"/>
        <w:gridCol w:w="2212"/>
        <w:gridCol w:w="3333"/>
        <w:gridCol w:w="3482"/>
      </w:tblGrid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ҚФБ атауы. Әрекет №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кеңсе қызметкері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бастығы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бастығы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 және тіркеу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бөлімшені анықтау, бұрыштама қою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орындаушыны белгілеу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Ұсынылғын құжаттардың толықтығын, кепілге рұқсаты болуын қарау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тарту туралы дәлелді жауап жобасын ресімдеу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тарту туралы дәлелді жауап жобасына бұрыштама қою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тарту туралы дәлелді жауапқа қол қою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тарту туралы дәлелді жауапты қолына немесе почта байланысы арқылы беру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"Кең таралған пайдалы қазбаларды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барлауға, өндiруге жер қойнауын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 құқығының кепiл шартын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тiркеу" мемлекеттік қызмет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 регламентіне 3-қосымша </w:t>
      </w:r>
    </w:p>
    <w:bookmarkEnd w:id="19"/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Функционалдық іс-қимыл диаграммасы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69596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"Кең таралған пайдалы қазбаларды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барлауға, өндiруге жер қойнауын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 құқығының кепiл шартын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тiркеу" мемлекеттік қызмет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 регламентіне 4-қосымша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қойнауын пайдалану құқығының кепілі туралы шартты тіркеу туралы 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 "___"___________ №____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(қала, аудан)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Кепіл беруші: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(заңды немесе жеке тұлғаның атауы, мекенжайы, СТН)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Кепіл ұстаушы: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(банктің атауы, оның заңды мекенжайы)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Кепіл шарты: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(нөмірі,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қойнауын пайдалану құқығының сипаттамасы: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(жер қойнауын пайдалану операциясының түрі, кен орнының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Келісімшарт: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(келісімшарттың нөмірі мен жасалған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Міндеттеменің сомасы: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(санмен және жазумен)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Міндеттемені өтеу мерзімі: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Ескерту: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Жер қойнауын пайдалану құқығының кепілі туралы шартты тіркеу туралы куәлікті берген мемлекеттік орган басшысының Т.А.Ә., қолы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