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e0015" w14:textId="7ae00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жылғы ауданның мұқтаж азаматтарының жекелеген санаттарын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аудандық мәслихатының 2012 жылғы 5 қазандағы № 6-14 шешімі. Атырау облысының Әділет департаментінде 2012 жылғы 29 қазанда № 2637 тіркелді. Күші жойылды - Жылыой аудандық мәслихатының 2013 жылғы 07 ақпандағы № 10-12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Жылыой аудандық мәслихатының 2013.02.07 № 10-12</w:t>
      </w:r>
      <w:r>
        <w:rPr>
          <w:rFonts w:ascii="Times New Roman"/>
          <w:b w:val="false"/>
          <w:i w:val="false"/>
          <w:color w:val="000000"/>
          <w:sz w:val="28"/>
        </w:rPr>
        <w:t> </w:t>
      </w:r>
      <w:r>
        <w:rPr>
          <w:rFonts w:ascii="Times New Roman"/>
          <w:b w:val="false"/>
          <w:i w:val="false"/>
          <w:color w:val="ff0000"/>
          <w:sz w:val="28"/>
        </w:rPr>
        <w:t xml:space="preserve">шешімімен. </w:t>
      </w:r>
      <w:r>
        <w:br/>
      </w:r>
      <w:r>
        <w:rPr>
          <w:rFonts w:ascii="Times New Roman"/>
          <w:b w:val="false"/>
          <w:i w:val="false"/>
          <w:color w:val="000000"/>
          <w:sz w:val="28"/>
        </w:rPr>
        <w:t>
      Қазақстан Республикасының 2008 жылғы 4 желтоқсандағы Бюджет Кодексiнiң 56 бабының 1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Қазақстан Республикасы Үкiметiнiң 2011 жылғы 7 сәуiрдегi № 394 "Жергiлiктi атқарушы органдар көрсететiн әлеуметтiк қорғау саласындағы мемлекеттiк қызметтердiң стандарттарын бекiту туралы" қаулысының 1 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аудандық мәслихаттың кезекті VI сессиясы </w:t>
      </w:r>
      <w:r>
        <w:rPr>
          <w:rFonts w:ascii="Times New Roman"/>
          <w:b/>
          <w:i w:val="false"/>
          <w:color w:val="000000"/>
          <w:sz w:val="28"/>
        </w:rPr>
        <w:t>ШЕШIМ ЕТЕДI:</w:t>
      </w:r>
      <w:r>
        <w:br/>
      </w:r>
      <w:r>
        <w:rPr>
          <w:rFonts w:ascii="Times New Roman"/>
          <w:b w:val="false"/>
          <w:i w:val="false"/>
          <w:color w:val="000000"/>
          <w:sz w:val="28"/>
        </w:rPr>
        <w:t>
</w:t>
      </w:r>
      <w:r>
        <w:rPr>
          <w:rFonts w:ascii="Times New Roman"/>
          <w:b w:val="false"/>
          <w:i w:val="false"/>
          <w:color w:val="000000"/>
          <w:sz w:val="28"/>
        </w:rPr>
        <w:t>
      1. Әлеуметтiк көмек тағайындауға және төлемге құқығы бар ауданның мұқтаж азаматтарының жекелеген санаттары айқындалсын:</w:t>
      </w:r>
      <w:r>
        <w:br/>
      </w:r>
      <w:r>
        <w:rPr>
          <w:rFonts w:ascii="Times New Roman"/>
          <w:b w:val="false"/>
          <w:i w:val="false"/>
          <w:color w:val="000000"/>
          <w:sz w:val="28"/>
        </w:rPr>
        <w:t>
</w:t>
      </w:r>
      <w:r>
        <w:rPr>
          <w:rFonts w:ascii="Times New Roman"/>
          <w:b w:val="false"/>
          <w:i w:val="false"/>
          <w:color w:val="000000"/>
          <w:sz w:val="28"/>
        </w:rPr>
        <w:t>
      1) жалғыз басты мүгедектер;</w:t>
      </w:r>
      <w:r>
        <w:br/>
      </w:r>
      <w:r>
        <w:rPr>
          <w:rFonts w:ascii="Times New Roman"/>
          <w:b w:val="false"/>
          <w:i w:val="false"/>
          <w:color w:val="000000"/>
          <w:sz w:val="28"/>
        </w:rPr>
        <w:t>
</w:t>
      </w:r>
      <w:r>
        <w:rPr>
          <w:rFonts w:ascii="Times New Roman"/>
          <w:b w:val="false"/>
          <w:i w:val="false"/>
          <w:color w:val="000000"/>
          <w:sz w:val="28"/>
        </w:rPr>
        <w:t>
      2) кәмелет жасқа толмаған тұл жетiмдер;</w:t>
      </w:r>
      <w:r>
        <w:br/>
      </w:r>
      <w:r>
        <w:rPr>
          <w:rFonts w:ascii="Times New Roman"/>
          <w:b w:val="false"/>
          <w:i w:val="false"/>
          <w:color w:val="000000"/>
          <w:sz w:val="28"/>
        </w:rPr>
        <w:t>
</w:t>
      </w:r>
      <w:r>
        <w:rPr>
          <w:rFonts w:ascii="Times New Roman"/>
          <w:b w:val="false"/>
          <w:i w:val="false"/>
          <w:color w:val="000000"/>
          <w:sz w:val="28"/>
        </w:rPr>
        <w:t>
      3) жоғарғы және арнаулы оқу орындарының күндiзгi бөлiмдерiнде ақылы түрде оқитын тұл жетiм студенттер;</w:t>
      </w:r>
      <w:r>
        <w:br/>
      </w:r>
      <w:r>
        <w:rPr>
          <w:rFonts w:ascii="Times New Roman"/>
          <w:b w:val="false"/>
          <w:i w:val="false"/>
          <w:color w:val="000000"/>
          <w:sz w:val="28"/>
        </w:rPr>
        <w:t>
</w:t>
      </w:r>
      <w:r>
        <w:rPr>
          <w:rFonts w:ascii="Times New Roman"/>
          <w:b w:val="false"/>
          <w:i w:val="false"/>
          <w:color w:val="000000"/>
          <w:sz w:val="28"/>
        </w:rPr>
        <w:t>
      4)жан басына шаққандағы орташа табысы белгiленген ең төмен күнкөрiс деңгейiнiң шамасынан аспайтын отбасылардағы 18 жасқа дейiнгi мүгедек балалар;</w:t>
      </w:r>
      <w:r>
        <w:br/>
      </w:r>
      <w:r>
        <w:rPr>
          <w:rFonts w:ascii="Times New Roman"/>
          <w:b w:val="false"/>
          <w:i w:val="false"/>
          <w:color w:val="000000"/>
          <w:sz w:val="28"/>
        </w:rPr>
        <w:t>
</w:t>
      </w:r>
      <w:r>
        <w:rPr>
          <w:rFonts w:ascii="Times New Roman"/>
          <w:b w:val="false"/>
          <w:i w:val="false"/>
          <w:color w:val="000000"/>
          <w:sz w:val="28"/>
        </w:rPr>
        <w:t>
      5) жан басына шаққандағы орташа табысы белгiленген ең төмен күнкөрiс деңгейiнiң шамасынан аспайтын отбасылардағы ең аз мөлшерде зейнетақы алатын зейнеткерлер;</w:t>
      </w:r>
      <w:r>
        <w:br/>
      </w:r>
      <w:r>
        <w:rPr>
          <w:rFonts w:ascii="Times New Roman"/>
          <w:b w:val="false"/>
          <w:i w:val="false"/>
          <w:color w:val="000000"/>
          <w:sz w:val="28"/>
        </w:rPr>
        <w:t>
</w:t>
      </w:r>
      <w:r>
        <w:rPr>
          <w:rFonts w:ascii="Times New Roman"/>
          <w:b w:val="false"/>
          <w:i w:val="false"/>
          <w:color w:val="000000"/>
          <w:sz w:val="28"/>
        </w:rPr>
        <w:t>
      6) жан басына шаққандағы орташа табысы белгiленген ең төмен күнкөрiс деңгейiнiң шамасынан аспайтын отбасылардағы "Жылыой ауданы жұмыспен қамту және әлеуметтiк бағдарламалар бөлiмi" мемлекеттiк мекемесiнiң есебiнде тұрған жұмыссыз азаматтар;</w:t>
      </w:r>
      <w:r>
        <w:br/>
      </w:r>
      <w:r>
        <w:rPr>
          <w:rFonts w:ascii="Times New Roman"/>
          <w:b w:val="false"/>
          <w:i w:val="false"/>
          <w:color w:val="000000"/>
          <w:sz w:val="28"/>
        </w:rPr>
        <w:t>
</w:t>
      </w:r>
      <w:r>
        <w:rPr>
          <w:rFonts w:ascii="Times New Roman"/>
          <w:b w:val="false"/>
          <w:i w:val="false"/>
          <w:color w:val="000000"/>
          <w:sz w:val="28"/>
        </w:rPr>
        <w:t>
      7) жан басына шаққандағы орташа табысы белгiленген ең төмен күнкөрiс деңгейiнiң шамасынан аспайтын отбасылардағы "Жылыой ауданы жұмыспен қамту және әлеуметтiк бағдарламалар бөлiмi" мемлекеттiк мекемесiнiң сол кезде есебiнде тұрған жұмыссыздар қайтыс болған жағдайда оларды жерлейтiн тұлғалар;</w:t>
      </w:r>
      <w:r>
        <w:br/>
      </w:r>
      <w:r>
        <w:rPr>
          <w:rFonts w:ascii="Times New Roman"/>
          <w:b w:val="false"/>
          <w:i w:val="false"/>
          <w:color w:val="000000"/>
          <w:sz w:val="28"/>
        </w:rPr>
        <w:t>
</w:t>
      </w:r>
      <w:r>
        <w:rPr>
          <w:rFonts w:ascii="Times New Roman"/>
          <w:b w:val="false"/>
          <w:i w:val="false"/>
          <w:color w:val="000000"/>
          <w:sz w:val="28"/>
        </w:rPr>
        <w:t>
      8) жан басына шаққандағы орташа табысы белгiленген ең төмен күнкөрiс деңгейiнiң шамасынан аспайтын отбасылардан қысылтаяң, төтенше жағдайларға тап болған (өрт, бiр айдан ұзаққа созылған ауру) тұлғалар;</w:t>
      </w:r>
      <w:r>
        <w:br/>
      </w:r>
      <w:r>
        <w:rPr>
          <w:rFonts w:ascii="Times New Roman"/>
          <w:b w:val="false"/>
          <w:i w:val="false"/>
          <w:color w:val="000000"/>
          <w:sz w:val="28"/>
        </w:rPr>
        <w:t>
</w:t>
      </w:r>
      <w:r>
        <w:rPr>
          <w:rFonts w:ascii="Times New Roman"/>
          <w:b w:val="false"/>
          <w:i w:val="false"/>
          <w:color w:val="000000"/>
          <w:sz w:val="28"/>
        </w:rPr>
        <w:t>
      9) жан басына шаққандағы орташа табысы белгiленген ең төмен күнкөрiс деңгейiнiң шамасынан аспайтын отбасылардың күндiзгi бөлiмдерiнде ақылы түрде оқитын студенттер;</w:t>
      </w:r>
      <w:r>
        <w:br/>
      </w:r>
      <w:r>
        <w:rPr>
          <w:rFonts w:ascii="Times New Roman"/>
          <w:b w:val="false"/>
          <w:i w:val="false"/>
          <w:color w:val="000000"/>
          <w:sz w:val="28"/>
        </w:rPr>
        <w:t>
</w:t>
      </w:r>
      <w:r>
        <w:rPr>
          <w:rFonts w:ascii="Times New Roman"/>
          <w:b w:val="false"/>
          <w:i w:val="false"/>
          <w:color w:val="000000"/>
          <w:sz w:val="28"/>
        </w:rPr>
        <w:t>
      10) жан басына шаққандағы орташа табысы белгiленген ең төмен күнкөрiс деңгейiнiң шамасынан аспайтын отбасылардан 1 жасқа дейiнгi жасанды тамақтандырылатын балалары бар тұлғалар;</w:t>
      </w:r>
      <w:r>
        <w:br/>
      </w:r>
      <w:r>
        <w:rPr>
          <w:rFonts w:ascii="Times New Roman"/>
          <w:b w:val="false"/>
          <w:i w:val="false"/>
          <w:color w:val="000000"/>
          <w:sz w:val="28"/>
        </w:rPr>
        <w:t>
</w:t>
      </w:r>
      <w:r>
        <w:rPr>
          <w:rFonts w:ascii="Times New Roman"/>
          <w:b w:val="false"/>
          <w:i w:val="false"/>
          <w:color w:val="000000"/>
          <w:sz w:val="28"/>
        </w:rPr>
        <w:t>
      11) жан басына шаққандағы орташа табысы белгiленген ең төмен күнкөрiс деңгейiнiң шамасынан аспайтын отбасылардан Атырау облыстық денсаулық сақтау басқармасымен емделуге, тексерiлуге жiберiлген тұлғалар.</w:t>
      </w:r>
      <w:r>
        <w:br/>
      </w:r>
      <w:r>
        <w:rPr>
          <w:rFonts w:ascii="Times New Roman"/>
          <w:b w:val="false"/>
          <w:i w:val="false"/>
          <w:color w:val="000000"/>
          <w:sz w:val="28"/>
        </w:rPr>
        <w:t>
</w:t>
      </w:r>
      <w:r>
        <w:rPr>
          <w:rFonts w:ascii="Times New Roman"/>
          <w:b w:val="false"/>
          <w:i w:val="false"/>
          <w:color w:val="000000"/>
          <w:sz w:val="28"/>
        </w:rPr>
        <w:t>
      2. Ауданның мұқтаж азаматтарының жекелеген санаттарына әлеуметтiк көмек тағайындауға және төлеуге нақты құжаттар тiзбесi осы шешiмнiң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3. Осы шешiмнiң орындалуын бақылау аудандық мәслихаттың әлеуметтiк сала, жастар саясаты, заңдылық және құқықтық мәселелер жөнiндегi тұрақты комиссиясына жүктелсiн.</w:t>
      </w:r>
      <w:r>
        <w:br/>
      </w:r>
      <w:r>
        <w:rPr>
          <w:rFonts w:ascii="Times New Roman"/>
          <w:b w:val="false"/>
          <w:i w:val="false"/>
          <w:color w:val="000000"/>
          <w:sz w:val="28"/>
        </w:rPr>
        <w:t>
</w:t>
      </w:r>
      <w:r>
        <w:rPr>
          <w:rFonts w:ascii="Times New Roman"/>
          <w:b w:val="false"/>
          <w:i w:val="false"/>
          <w:color w:val="000000"/>
          <w:sz w:val="28"/>
        </w:rPr>
        <w:t>
      4. Осы шешiм әдiлет органдарында мемлекеттiк тiркелген күннен бастап күшiне енеді және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Аудандық мәслихаттың VI</w:t>
      </w:r>
      <w:r>
        <w:br/>
      </w:r>
      <w:r>
        <w:rPr>
          <w:rFonts w:ascii="Times New Roman"/>
          <w:b w:val="false"/>
          <w:i w:val="false"/>
          <w:color w:val="000000"/>
          <w:sz w:val="28"/>
        </w:rPr>
        <w:t>
</w:t>
      </w:r>
      <w:r>
        <w:rPr>
          <w:rFonts w:ascii="Times New Roman"/>
          <w:b w:val="false"/>
          <w:i/>
          <w:color w:val="000000"/>
          <w:sz w:val="28"/>
        </w:rPr>
        <w:t>      сессиясының төрағасы:                      Т. Қыдырбаев</w:t>
      </w:r>
    </w:p>
    <w:p>
      <w:pPr>
        <w:spacing w:after="0"/>
        <w:ind w:left="0"/>
        <w:jc w:val="both"/>
      </w:pPr>
      <w:r>
        <w:rPr>
          <w:rFonts w:ascii="Times New Roman"/>
          <w:b w:val="false"/>
          <w:i/>
          <w:color w:val="000000"/>
          <w:sz w:val="28"/>
        </w:rPr>
        <w:t xml:space="preserve">      Аудандық мәслихат хатшысы:                 М. Кенғанов </w:t>
      </w:r>
    </w:p>
    <w:bookmarkStart w:name="z17"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2012 жылғы 5 қазандағы  </w:t>
      </w:r>
      <w:r>
        <w:br/>
      </w:r>
      <w:r>
        <w:rPr>
          <w:rFonts w:ascii="Times New Roman"/>
          <w:b w:val="false"/>
          <w:i w:val="false"/>
          <w:color w:val="000000"/>
          <w:sz w:val="28"/>
        </w:rPr>
        <w:t xml:space="preserve">
№ 6-14 шешіміне қосымша </w:t>
      </w:r>
    </w:p>
    <w:bookmarkEnd w:id="1"/>
    <w:p>
      <w:pPr>
        <w:spacing w:after="0"/>
        <w:ind w:left="0"/>
        <w:jc w:val="left"/>
      </w:pPr>
      <w:r>
        <w:rPr>
          <w:rFonts w:ascii="Times New Roman"/>
          <w:b/>
          <w:i w:val="false"/>
          <w:color w:val="000000"/>
        </w:rPr>
        <w:t xml:space="preserve"> Ауданның мұқтаж азаматтарының жекелеген санаттарына әлеуметтiк көмек тағайындауға және төлеуге нақты құжаттар тiзбесi</w:t>
      </w:r>
    </w:p>
    <w:p>
      <w:pPr>
        <w:spacing w:after="0"/>
        <w:ind w:left="0"/>
        <w:jc w:val="both"/>
      </w:pPr>
      <w:r>
        <w:rPr>
          <w:rFonts w:ascii="Times New Roman"/>
          <w:b w:val="false"/>
          <w:i w:val="false"/>
          <w:color w:val="000000"/>
          <w:sz w:val="28"/>
        </w:rPr>
        <w:t>      1) әлеуметтiк көмекке өтiнiш жасаған тұтынушының өтiнiшi;</w:t>
      </w:r>
      <w:r>
        <w:br/>
      </w:r>
      <w:r>
        <w:rPr>
          <w:rFonts w:ascii="Times New Roman"/>
          <w:b w:val="false"/>
          <w:i w:val="false"/>
          <w:color w:val="000000"/>
          <w:sz w:val="28"/>
        </w:rPr>
        <w:t>
      2) алушының жеке басын куәландыратын құжат көшiрмесi;</w:t>
      </w:r>
      <w:r>
        <w:br/>
      </w:r>
      <w:r>
        <w:rPr>
          <w:rFonts w:ascii="Times New Roman"/>
          <w:b w:val="false"/>
          <w:i w:val="false"/>
          <w:color w:val="000000"/>
          <w:sz w:val="28"/>
        </w:rPr>
        <w:t>
      3) алушының заңды өкiлi өтiнiшi жасаған кезде оның заңды өкiл екенiн растайтын құжатпен бiрге оның жеке басын куәландыратын құжат көшiрмесi;</w:t>
      </w:r>
      <w:r>
        <w:br/>
      </w:r>
      <w:r>
        <w:rPr>
          <w:rFonts w:ascii="Times New Roman"/>
          <w:b w:val="false"/>
          <w:i w:val="false"/>
          <w:color w:val="000000"/>
          <w:sz w:val="28"/>
        </w:rPr>
        <w:t>
      4) алушының салық төлеушi куәлiгi көшiрмесi;</w:t>
      </w:r>
      <w:r>
        <w:br/>
      </w:r>
      <w:r>
        <w:rPr>
          <w:rFonts w:ascii="Times New Roman"/>
          <w:b w:val="false"/>
          <w:i w:val="false"/>
          <w:color w:val="000000"/>
          <w:sz w:val="28"/>
        </w:rPr>
        <w:t>
      5) алушының әлеуметтiк жеке код беру туралы куәлiгi көшiрмесi;</w:t>
      </w:r>
      <w:r>
        <w:br/>
      </w:r>
      <w:r>
        <w:rPr>
          <w:rFonts w:ascii="Times New Roman"/>
          <w:b w:val="false"/>
          <w:i w:val="false"/>
          <w:color w:val="000000"/>
          <w:sz w:val="28"/>
        </w:rPr>
        <w:t>
      6) екінші деңгейдегі банкте немесе банк операцияларын жүзеге асыруға тиісті лицензиясы бар ұйымдарда жеке шот бар екендігін растайтын құжат;</w:t>
      </w:r>
      <w:r>
        <w:br/>
      </w:r>
      <w:r>
        <w:rPr>
          <w:rFonts w:ascii="Times New Roman"/>
          <w:b w:val="false"/>
          <w:i w:val="false"/>
          <w:color w:val="000000"/>
          <w:sz w:val="28"/>
        </w:rPr>
        <w:t>
      7) алушының отбасы құрамын және тұрғылықты жерiн анықтайтын селолық округ әкiмдiгiнен берiлген анықтама;</w:t>
      </w:r>
      <w:r>
        <w:br/>
      </w:r>
      <w:r>
        <w:rPr>
          <w:rFonts w:ascii="Times New Roman"/>
          <w:b w:val="false"/>
          <w:i w:val="false"/>
          <w:color w:val="000000"/>
          <w:sz w:val="28"/>
        </w:rPr>
        <w:t>
      8) ауылдық, селолық әкiмi жанындағы учаскелiк комиссиямен ұсынылған отбасының әлеуметтiк, материалды-тұрмыстық жағдайын тексеру актiсi;</w:t>
      </w:r>
      <w:r>
        <w:br/>
      </w:r>
      <w:r>
        <w:rPr>
          <w:rFonts w:ascii="Times New Roman"/>
          <w:b w:val="false"/>
          <w:i w:val="false"/>
          <w:color w:val="000000"/>
          <w:sz w:val="28"/>
        </w:rPr>
        <w:t>
      9) осы шешiмнiң 1-тармағында айқындалған жеке тұлғалардың санатын анықтайтын құжат.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