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e715" w14:textId="d4be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24 ақпандағы N 2/14-V шешімі. Оңтүстік Қазақстан облысы Әділет департаментінде 2012 жылғы 29 ақпанда N 2070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және 2 - тармақтары мынадай редакцияда жазылсын:</w:t>
      </w:r>
      <w:r>
        <w:br/>
      </w:r>
      <w:r>
        <w:rPr>
          <w:rFonts w:ascii="Times New Roman"/>
          <w:b w:val="false"/>
          <w:i w:val="false"/>
          <w:color w:val="000000"/>
          <w:sz w:val="28"/>
        </w:rPr>
        <w:t>
      «1. Оңтүстік Қазақстан облысының 2012-2014 жылдарға арналған облыстық бюджеті тиісінше 1, 2 және 3 - қосымшаларға сәйкес, оның ішінде 2012 жылға мынадай көлемде бекітілсін:</w:t>
      </w:r>
      <w:r>
        <w:br/>
      </w:r>
      <w:r>
        <w:rPr>
          <w:rFonts w:ascii="Times New Roman"/>
          <w:b w:val="false"/>
          <w:i w:val="false"/>
          <w:color w:val="000000"/>
          <w:sz w:val="28"/>
        </w:rPr>
        <w:t>
      1) кiрiстер – 301 117 000 мың теңге, оның iшiнде:</w:t>
      </w:r>
      <w:r>
        <w:br/>
      </w:r>
      <w:r>
        <w:rPr>
          <w:rFonts w:ascii="Times New Roman"/>
          <w:b w:val="false"/>
          <w:i w:val="false"/>
          <w:color w:val="000000"/>
          <w:sz w:val="28"/>
        </w:rPr>
        <w:t>
      салықтық түсiмдер – 14 067 626 мың теңге;</w:t>
      </w:r>
      <w:r>
        <w:br/>
      </w:r>
      <w:r>
        <w:rPr>
          <w:rFonts w:ascii="Times New Roman"/>
          <w:b w:val="false"/>
          <w:i w:val="false"/>
          <w:color w:val="000000"/>
          <w:sz w:val="28"/>
        </w:rPr>
        <w:t>
      салықтық емес түсiмдер – 13 690 мың теңге;</w:t>
      </w:r>
      <w:r>
        <w:br/>
      </w:r>
      <w:r>
        <w:rPr>
          <w:rFonts w:ascii="Times New Roman"/>
          <w:b w:val="false"/>
          <w:i w:val="false"/>
          <w:color w:val="000000"/>
          <w:sz w:val="28"/>
        </w:rPr>
        <w:t>
      негізгі капиталды сатудан түсетін түсімдер - 1 500 мың теңге;</w:t>
      </w:r>
      <w:r>
        <w:br/>
      </w:r>
      <w:r>
        <w:rPr>
          <w:rFonts w:ascii="Times New Roman"/>
          <w:b w:val="false"/>
          <w:i w:val="false"/>
          <w:color w:val="000000"/>
          <w:sz w:val="28"/>
        </w:rPr>
        <w:t>
      трансферттердiң түсiмдерi – 287 034 184 мың теңге;</w:t>
      </w:r>
      <w:r>
        <w:br/>
      </w:r>
      <w:r>
        <w:rPr>
          <w:rFonts w:ascii="Times New Roman"/>
          <w:b w:val="false"/>
          <w:i w:val="false"/>
          <w:color w:val="000000"/>
          <w:sz w:val="28"/>
        </w:rPr>
        <w:t>
      2) шығындар – 300 859 115 мың теңге;</w:t>
      </w:r>
      <w:r>
        <w:br/>
      </w:r>
      <w:r>
        <w:rPr>
          <w:rFonts w:ascii="Times New Roman"/>
          <w:b w:val="false"/>
          <w:i w:val="false"/>
          <w:color w:val="000000"/>
          <w:sz w:val="28"/>
        </w:rPr>
        <w:t>
      3) таза бюджеттiк кредит беру – 2 593 262 мың теңге, оның ішінде:</w:t>
      </w:r>
      <w:r>
        <w:br/>
      </w:r>
      <w:r>
        <w:rPr>
          <w:rFonts w:ascii="Times New Roman"/>
          <w:b w:val="false"/>
          <w:i w:val="false"/>
          <w:color w:val="000000"/>
          <w:sz w:val="28"/>
        </w:rPr>
        <w:t>
      бюджеттік кредиттер – 3 332 499 мың теңге;</w:t>
      </w:r>
      <w:r>
        <w:br/>
      </w:r>
      <w:r>
        <w:rPr>
          <w:rFonts w:ascii="Times New Roman"/>
          <w:b w:val="false"/>
          <w:i w:val="false"/>
          <w:color w:val="000000"/>
          <w:sz w:val="28"/>
        </w:rPr>
        <w:t>
      бюджеттік кредиттерді өтеу – 739 237 мың теңге;</w:t>
      </w:r>
      <w:r>
        <w:br/>
      </w:r>
      <w:r>
        <w:rPr>
          <w:rFonts w:ascii="Times New Roman"/>
          <w:b w:val="false"/>
          <w:i w:val="false"/>
          <w:color w:val="000000"/>
          <w:sz w:val="28"/>
        </w:rPr>
        <w:t>
      4) қаржы активтерімен жасалатын операциялар бойынша сальдо – 1 312 500 мың теңге;</w:t>
      </w:r>
      <w:r>
        <w:br/>
      </w:r>
      <w:r>
        <w:rPr>
          <w:rFonts w:ascii="Times New Roman"/>
          <w:b w:val="false"/>
          <w:i w:val="false"/>
          <w:color w:val="000000"/>
          <w:sz w:val="28"/>
        </w:rPr>
        <w:t>
      қаржы активтерін сатып алу – 1 312 500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w:t>
      </w:r>
      <w:r>
        <w:rPr>
          <w:rFonts w:ascii="Times New Roman"/>
          <w:b w:val="false"/>
          <w:i w:val="false"/>
          <w:color w:val="000000"/>
          <w:sz w:val="28"/>
        </w:rPr>
        <w:t xml:space="preserve"> 3 647 877 мың теңге;</w:t>
      </w:r>
      <w:r>
        <w:br/>
      </w:r>
      <w:r>
        <w:rPr>
          <w:rFonts w:ascii="Times New Roman"/>
          <w:b w:val="false"/>
          <w:i w:val="false"/>
          <w:color w:val="000000"/>
          <w:sz w:val="28"/>
        </w:rPr>
        <w:t>
      6) бюджеттің тапшылығын қаржыландыру – 3 647 877 мың теңге.</w:t>
      </w:r>
      <w:r>
        <w:br/>
      </w:r>
      <w:r>
        <w:rPr>
          <w:rFonts w:ascii="Times New Roman"/>
          <w:b w:val="false"/>
          <w:i w:val="false"/>
          <w:color w:val="000000"/>
          <w:sz w:val="28"/>
        </w:rPr>
        <w:t>
</w:t>
      </w:r>
      <w:r>
        <w:rPr>
          <w:rFonts w:ascii="Times New Roman"/>
          <w:b w:val="false"/>
          <w:i w:val="false"/>
          <w:color w:val="000000"/>
          <w:sz w:val="28"/>
        </w:rPr>
        <w:t>
      2. 2012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Шардара ауданы және Шымкент қаласынан басқа аудандар (облыстық маңызы бар қалалар) бюджеттеріне – 50 пайыз;</w:t>
      </w:r>
      <w:r>
        <w:br/>
      </w:r>
      <w:r>
        <w:rPr>
          <w:rFonts w:ascii="Times New Roman"/>
          <w:b w:val="false"/>
          <w:i w:val="false"/>
          <w:color w:val="000000"/>
          <w:sz w:val="28"/>
        </w:rPr>
        <w:t>
      Шымкент қаласының бюджетіне – 77 %;</w:t>
      </w:r>
      <w:r>
        <w:br/>
      </w:r>
      <w:r>
        <w:rPr>
          <w:rFonts w:ascii="Times New Roman"/>
          <w:b w:val="false"/>
          <w:i w:val="false"/>
          <w:color w:val="000000"/>
          <w:sz w:val="28"/>
        </w:rPr>
        <w:t>
      Шардара ауданының бюджетіне – 64 %;</w:t>
      </w:r>
      <w:r>
        <w:br/>
      </w:r>
      <w:r>
        <w:rPr>
          <w:rFonts w:ascii="Times New Roman"/>
          <w:b w:val="false"/>
          <w:i w:val="false"/>
          <w:color w:val="000000"/>
          <w:sz w:val="28"/>
        </w:rPr>
        <w:t>
      Облыстық бюджетке:</w:t>
      </w:r>
      <w:r>
        <w:br/>
      </w:r>
      <w:r>
        <w:rPr>
          <w:rFonts w:ascii="Times New Roman"/>
          <w:b w:val="false"/>
          <w:i w:val="false"/>
          <w:color w:val="000000"/>
          <w:sz w:val="28"/>
        </w:rPr>
        <w:t>
      Шардара ауданы және Шымкент қаласынан басқа аудандардан (облыстық маңызы бар қалалардан) – 50 пайыз;</w:t>
      </w:r>
      <w:r>
        <w:br/>
      </w:r>
      <w:r>
        <w:rPr>
          <w:rFonts w:ascii="Times New Roman"/>
          <w:b w:val="false"/>
          <w:i w:val="false"/>
          <w:color w:val="000000"/>
          <w:sz w:val="28"/>
        </w:rPr>
        <w:t>
      Шымкент қаласынан – 23 %;</w:t>
      </w:r>
      <w:r>
        <w:br/>
      </w:r>
      <w:r>
        <w:rPr>
          <w:rFonts w:ascii="Times New Roman"/>
          <w:b w:val="false"/>
          <w:i w:val="false"/>
          <w:color w:val="000000"/>
          <w:sz w:val="28"/>
        </w:rPr>
        <w:t>
      Шардара ауданынан – 36 % болып белгіленсін.»;</w:t>
      </w:r>
      <w:r>
        <w:br/>
      </w:r>
      <w:r>
        <w:rPr>
          <w:rFonts w:ascii="Times New Roman"/>
          <w:b w:val="false"/>
          <w:i w:val="false"/>
          <w:color w:val="000000"/>
          <w:sz w:val="28"/>
        </w:rPr>
        <w:t>
</w:t>
      </w:r>
      <w:r>
        <w:rPr>
          <w:rFonts w:ascii="Times New Roman"/>
          <w:b w:val="false"/>
          <w:i w:val="false"/>
          <w:color w:val="000000"/>
          <w:sz w:val="28"/>
        </w:rPr>
        <w:t>
      4-тармақ мынадай мазмұндағы 14 абзацпен толықтырылсын:</w:t>
      </w:r>
      <w:r>
        <w:br/>
      </w:r>
      <w:r>
        <w:rPr>
          <w:rFonts w:ascii="Times New Roman"/>
          <w:b w:val="false"/>
          <w:i w:val="false"/>
          <w:color w:val="000000"/>
          <w:sz w:val="28"/>
        </w:rPr>
        <w:t>
      «мемлекет мұқтажы үшін жер учаскелерін алуға»;</w:t>
      </w:r>
      <w:r>
        <w:br/>
      </w:r>
      <w:r>
        <w:rPr>
          <w:rFonts w:ascii="Times New Roman"/>
          <w:b w:val="false"/>
          <w:i w:val="false"/>
          <w:color w:val="000000"/>
          <w:sz w:val="28"/>
        </w:rPr>
        <w:t>
</w:t>
      </w:r>
      <w:r>
        <w:rPr>
          <w:rFonts w:ascii="Times New Roman"/>
          <w:b w:val="false"/>
          <w:i w:val="false"/>
          <w:color w:val="000000"/>
          <w:sz w:val="28"/>
        </w:rPr>
        <w:t>
      6-тармақ мынадай мазмұндағы 10 абзацпен толықтырылсын:</w:t>
      </w:r>
      <w:r>
        <w:br/>
      </w:r>
      <w:r>
        <w:rPr>
          <w:rFonts w:ascii="Times New Roman"/>
          <w:b w:val="false"/>
          <w:i w:val="false"/>
          <w:color w:val="000000"/>
          <w:sz w:val="28"/>
        </w:rPr>
        <w:t>
      «Қалаларды және елді мекендерді абаттандыруды дамыту;».</w:t>
      </w:r>
      <w:r>
        <w:br/>
      </w:r>
      <w:r>
        <w:rPr>
          <w:rFonts w:ascii="Times New Roman"/>
          <w:b w:val="false"/>
          <w:i w:val="false"/>
          <w:color w:val="000000"/>
          <w:sz w:val="28"/>
        </w:rPr>
        <w:t>
</w:t>
      </w:r>
      <w:r>
        <w:rPr>
          <w:rFonts w:ascii="Times New Roman"/>
          <w:b w:val="false"/>
          <w:i w:val="false"/>
          <w:color w:val="000000"/>
          <w:sz w:val="28"/>
        </w:rPr>
        <w:t>
      мынадай мазмұндағы 6-1 тармақпен толықтырылсын:</w:t>
      </w:r>
      <w:r>
        <w:br/>
      </w:r>
      <w:r>
        <w:rPr>
          <w:rFonts w:ascii="Times New Roman"/>
          <w:b w:val="false"/>
          <w:i w:val="false"/>
          <w:color w:val="000000"/>
          <w:sz w:val="28"/>
        </w:rPr>
        <w:t>
      «6-1. 2012 жылға арналған облыстық бюджетте аудандар (облыстық маңызы бар қалалар) бюджеттеріне берілетін дамуға арналған нысаналы трансферттердің облыстық энергетика және тұрғын-үй коммуналдық шаруашылық басқармасына қарастырылғаны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6-1 тармақ 6-2 тармақ болып есептелінсін;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 Сейтжанов</w:t>
      </w:r>
      <w:r>
        <w:br/>
      </w:r>
      <w:r>
        <w:rPr>
          <w:rFonts w:ascii="Times New Roman"/>
          <w:b w:val="false"/>
          <w:i w:val="false"/>
          <w:color w:val="000000"/>
          <w:sz w:val="28"/>
        </w:rPr>
        <w:t>
</w:t>
      </w:r>
      <w:r>
        <w:rPr>
          <w:rFonts w:ascii="Times New Roman"/>
          <w:b w:val="false"/>
          <w:i/>
          <w:color w:val="000000"/>
          <w:sz w:val="28"/>
        </w:rPr>
        <w:t>      Облыстық мәслихат хатшысы                  Қ. Ержан</w:t>
      </w:r>
    </w:p>
    <w:bookmarkStart w:name="z11"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2012 жылғы</w:t>
      </w:r>
      <w:r>
        <w:br/>
      </w:r>
      <w:r>
        <w:rPr>
          <w:rFonts w:ascii="Times New Roman"/>
          <w:b w:val="false"/>
          <w:i w:val="false"/>
          <w:color w:val="000000"/>
          <w:sz w:val="28"/>
        </w:rPr>
        <w:t>
      24 ақпандағы № 2/14-V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 № 47/450-IV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3"/>
        <w:gridCol w:w="693"/>
        <w:gridCol w:w="653"/>
        <w:gridCol w:w="7653"/>
        <w:gridCol w:w="2254"/>
      </w:tblGrid>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301 117 000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14 067 626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14 067 626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7 458 167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7 458 167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5 646 646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5 646 646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287 034 184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287 034 184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286 779 252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286 779 252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300 859 115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1 784 202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1 040 486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703 224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253 434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110 547</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271 389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612 992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487 067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9 377 266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9 377 266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9 370 766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7 380 400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1 491 366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17 178</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47 424 011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4 373 259</w:t>
            </w:r>
          </w:p>
        </w:tc>
      </w:tr>
      <w:tr>
        <w:trPr>
          <w:trHeight w:val="10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8 181 575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2 747 317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2 392 957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5 434 258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2 282 827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2 815 754</w:t>
            </w:r>
          </w:p>
        </w:tc>
      </w:tr>
      <w:tr>
        <w:trPr>
          <w:trHeight w:val="12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8 109 778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578 015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7 531 763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7 306 022</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21 342 202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5 158 954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135 455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457 752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3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499 057</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3 367 356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16 123 307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6 873 334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8 911 306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58 183 993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657 970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14 553 530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14 553 530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7 457 442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377 073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151 881</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502 811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3 363 097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2 113 411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23 068 787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23 068 787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 - емханалық көмек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18 602 454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2 924 358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1 541 975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3 300 393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15 617 746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9 232 182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1 038 385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7 776 185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6 385 564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6 385 564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5 592 088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3 292 094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2 310 594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497 533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266 651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814 224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2 072 058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2 017 284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88 403</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1 635 539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30 799 424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8 412 821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6 544 097</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4 003 000</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22 371 603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22 371 603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7 612 463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10 810 250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2 674 774</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1 173 911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8 238 209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2 918 706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1 870 613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423 501</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406 525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3 919 794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3 174 019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2 999 505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1 077 370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332 273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21 432 426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9 181 196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9 117 225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924 632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1 196 599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1 372 904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3 950 400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15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3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4 778 264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4 408 417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4 332 017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744 831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744 831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731 109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1 117 942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5 546 012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5 546 012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684 097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528 028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2 547 323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82 685</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656 793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592 062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23 647 734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20 418 371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20 418 371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11 619 205</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32 646</w:t>
            </w:r>
          </w:p>
        </w:tc>
      </w:tr>
      <w:tr>
        <w:trPr>
          <w:trHeight w:val="10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8 766 520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3 229 363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3 229 363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2 373 625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126 046</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4 412 323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4 320 808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310 641</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4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1 220 167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110 062</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80 996 992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80 996 992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80 996 992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73 184</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1 257 605</w:t>
            </w:r>
          </w:p>
        </w:tc>
      </w:tr>
      <w:tr>
        <w:trPr>
          <w:trHeight w:val="17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2 593 262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3 332 499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739 237</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-3 647 877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3 647 877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