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4564" w14:textId="4254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қайта ресімдеу, лицензияның телнұсқасын беру" электрондық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19 желтоқсандағы № 380 Қаулысы. Оңтүстік Қазақстан облысының Әділет департаментінде 2012 жылғы 29 желтоқсанда № 2186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«Медициналық қызметке лицензия беру, қайта ресімдеу, лицензияның телнұсқасын беру»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Б.Нажметдинұлына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380 қаулысымен бекітілген</w:t>
      </w:r>
    </w:p>
    <w:bookmarkEnd w:id="1"/>
    <w:bookmarkStart w:name="z6" w:id="2"/>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электронды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«Медициналық қызметке лицензия беру, қайта ресімдеу, лицензияның телнұсқасын беру» электронды мемлекеттік қызметі «Оңтүстік Қазақстан облысының денсаулық сақтау басқармасы» мемлекеттік мекемесімен (бұдан әрі-қызмет беруші), «электрондық үкіметтің» www.egov.kz веб-порталы және «Е-лицензиялау» www.elicense.kz веб-порталында, сондай-ақ халыққа қызмет көрсету орталықтары (бұдан әрі - Орталық) арқылы ұсынылады.</w:t>
      </w:r>
      <w:r>
        <w:br/>
      </w:r>
      <w:r>
        <w:rPr>
          <w:rFonts w:ascii="Times New Roman"/>
          <w:b w:val="false"/>
          <w:i w:val="false"/>
          <w:color w:val="000000"/>
          <w:sz w:val="28"/>
        </w:rPr>
        <w:t>
      2. Электрондық мемлекеттік қызмет Қазақстан Республикасы Үкіметінің 2012 жылғы 10 қыркүйектегі № 1173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қызметке лицензия беру, қайта ресімдеу, лицензияның телнұсқасын беру» (бұдан әрі-электрондық мемлекеттік қызмет)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3. Электрондық мемлекеттік қызметтің автоматтандырылу деңгейі: ішінара автоматтандырылған.</w:t>
      </w:r>
      <w:r>
        <w:br/>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5. Осы электрондық мемлекеттік қызмет регламентінде (бұдан әрі-Регламент)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кешенді қолдану арқылы ақпаратты сақтау, өңдеу, іздеу, тарату, беру мен ұсынуға арналған жүйе (бұдан әрі-АЖ);</w:t>
      </w:r>
      <w:r>
        <w:br/>
      </w:r>
      <w:r>
        <w:rPr>
          <w:rFonts w:ascii="Times New Roman"/>
          <w:b w:val="false"/>
          <w:i w:val="false"/>
          <w:color w:val="000000"/>
          <w:sz w:val="28"/>
        </w:rPr>
        <w:t>
      2) «электрондық үкіметтің» веб-порталы – барлық жинақталған үкіметтік ақпаратқа, соның ішінде нормативтік-құқықтық базаға және электронды мемлекеттік қызметтерге қол жеткізуге мүмкіндік беретін бірыңғай терезе түріндегі ақпараттық жүйе (бұдан әрі - ЭҮП);</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4) «электрондық үкіметтің» шлюзі -электронды қызметтерді жүзеге асыру шеңберінде «электронды үкіметтің» ақпараттық жүйелерінің кіруі үшін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7) «Жеке тұлғалар» мемлекеттік деректер базасы – ақпаратты автоматтандырылған түрде жинауға, сақтау мен өңдеуге, Қазақстан Республикасында жеке тұлғаларды бірыңғай сәйкестендіруді енгізу және мемлекеттік басқару органдары мен басқа да субъектілерге, олардың өкілеттіктері шегінде және Қазақстан Республикасы заңнамасына сәйкес жеке тұлғалар туралы өзекті әрі шынайы мәлімет ұсыну мақсатында Жеке сәйкестендіру нөмірлерінің ұлттық тізілімін құру үшін арналған ақпараттық жүйе (бұдан әрі – ЖТ МДҚ);</w:t>
      </w:r>
      <w:r>
        <w:br/>
      </w:r>
      <w:r>
        <w:rPr>
          <w:rFonts w:ascii="Times New Roman"/>
          <w:b w:val="false"/>
          <w:i w:val="false"/>
          <w:color w:val="000000"/>
          <w:sz w:val="28"/>
        </w:rPr>
        <w:t>
      8)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сондай-ақ, тиісті министрліктер мен ведомстволармен халыққа (жеке және заңды тұлғаларға) қызмет көрсету үдерісін автоматтандыруға арналған ақпараттық жүйе (одан әрі – ХҚКО АЖ);</w:t>
      </w:r>
      <w:r>
        <w:br/>
      </w:r>
      <w:r>
        <w:rPr>
          <w:rFonts w:ascii="Times New Roman"/>
          <w:b w:val="false"/>
          <w:i w:val="false"/>
          <w:color w:val="000000"/>
          <w:sz w:val="28"/>
        </w:rPr>
        <w:t>
      9) алушы- электрондық мемлекеттік қызмет көрсетілетін жеке және заңды тұлға;</w:t>
      </w:r>
      <w:r>
        <w:br/>
      </w:r>
      <w:r>
        <w:rPr>
          <w:rFonts w:ascii="Times New Roman"/>
          <w:b w:val="false"/>
          <w:i w:val="false"/>
          <w:color w:val="000000"/>
          <w:sz w:val="28"/>
        </w:rPr>
        <w:t>
      10) жеке сәйкестендіру нөмірі - жеке тұлға, соның ішінде дербес кәсіпкерлік түріндегі қызметті жүзеге асыратын жеке кәсіпкер үшін қалыптастырылатын әмбебап нөмір (бұдан әрі - ЖСН);</w:t>
      </w:r>
      <w:r>
        <w:br/>
      </w:r>
      <w:r>
        <w:rPr>
          <w:rFonts w:ascii="Times New Roman"/>
          <w:b w:val="false"/>
          <w:i w:val="false"/>
          <w:color w:val="000000"/>
          <w:sz w:val="28"/>
        </w:rPr>
        <w:t>
      11) бизнес сәйкестендіру нөмірі – бірлескен кәсіпкерлік түріндегі қызметті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12)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13) транзакциялық қызмет – пайдаланушыларға электрондық цифрлық қолтаңбаны қолдана отырып, өзара ақпарат алмасуды қажет ететін электрондық ақпараттық ресурстарды ұсыну қызметі;</w:t>
      </w:r>
      <w:r>
        <w:br/>
      </w:r>
      <w:r>
        <w:rPr>
          <w:rFonts w:ascii="Times New Roman"/>
          <w:b w:val="false"/>
          <w:i w:val="false"/>
          <w:color w:val="000000"/>
          <w:sz w:val="28"/>
        </w:rPr>
        <w:t>
      14) электрондық цифрлық қолтаңба - электрондық цифрлық қолтаңба құралдарымен жасалған және электрондық құжаттың дұрыстығын, тиістілігі мен мазмұнының өзгеріссіздігін растайтын электронды цифрлық белгілер жиынтығы (бұдан әрі-ЭЦҚ);</w:t>
      </w:r>
      <w:r>
        <w:br/>
      </w:r>
      <w:r>
        <w:rPr>
          <w:rFonts w:ascii="Times New Roman"/>
          <w:b w:val="false"/>
          <w:i w:val="false"/>
          <w:color w:val="000000"/>
          <w:sz w:val="28"/>
        </w:rPr>
        <w:t>
      15) электрондық құжат – ақпарат электронды цифрлық нысанда ұсынылған және ЭЦҚ арқылы куәландырылған құжат;</w:t>
      </w:r>
      <w:r>
        <w:br/>
      </w:r>
      <w:r>
        <w:rPr>
          <w:rFonts w:ascii="Times New Roman"/>
          <w:b w:val="false"/>
          <w:i w:val="false"/>
          <w:color w:val="000000"/>
          <w:sz w:val="28"/>
        </w:rPr>
        <w:t>
      16) электрондық мемлекеттік қызмет – ақпараттық технологияларды қолдана отырып, электронды нысанда көрсетілетін мемлекеттік қызмет;</w:t>
      </w:r>
      <w:r>
        <w:br/>
      </w:r>
      <w:r>
        <w:rPr>
          <w:rFonts w:ascii="Times New Roman"/>
          <w:b w:val="false"/>
          <w:i w:val="false"/>
          <w:color w:val="000000"/>
          <w:sz w:val="28"/>
        </w:rPr>
        <w:t>
      17)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18) бірыңғай нотариалдық ақпараттық жүйе - нотариалдық қызметтің автоматтандырылуы және әділет органдары мен нотариалдық палаталардың өзара әрекеттесуі үшін арналған ақпаратты-бағдарламалық кешен (бұдан әрі-БНАЖ);</w:t>
      </w:r>
      <w:r>
        <w:br/>
      </w:r>
      <w:r>
        <w:rPr>
          <w:rFonts w:ascii="Times New Roman"/>
          <w:b w:val="false"/>
          <w:i w:val="false"/>
          <w:color w:val="000000"/>
          <w:sz w:val="28"/>
        </w:rPr>
        <w:t>
      19) құрылымдық – функционалдық бірліктер (бұдан әрі - ҚФБ ) – бұл қызмет көрсету процесіне қатысатын мемлекеттік органдардың, мекемелердің немесе өзге ұйымдардың құрылымдық бөлімшелерінің және ақпараттық жүйелердің тізбесі;</w:t>
      </w:r>
      <w:r>
        <w:br/>
      </w:r>
      <w:r>
        <w:rPr>
          <w:rFonts w:ascii="Times New Roman"/>
          <w:b w:val="false"/>
          <w:i w:val="false"/>
          <w:color w:val="000000"/>
          <w:sz w:val="28"/>
        </w:rPr>
        <w:t>
      20) АЖО - автоматтандырылған жұмыс орны;</w:t>
      </w:r>
      <w:r>
        <w:br/>
      </w:r>
      <w:r>
        <w:rPr>
          <w:rFonts w:ascii="Times New Roman"/>
          <w:b w:val="false"/>
          <w:i w:val="false"/>
          <w:color w:val="000000"/>
          <w:sz w:val="28"/>
        </w:rPr>
        <w:t>
      21) «электрондық үкіметтің» өңірлік шлюзі – электрондық қызметті жүзеге асыру шеңберінде «электрондық әкімдіктің» ақпараттық жүйелерінің кіруі үшін арналған «электрондық үкімет» шлюзінің жүйесі (бұдан әрі - ЭҮӨШ).</w:t>
      </w:r>
    </w:p>
    <w:bookmarkStart w:name="z8" w:id="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4"/>
    <w:p>
      <w:pPr>
        <w:spacing w:after="0"/>
        <w:ind w:left="0"/>
        <w:jc w:val="both"/>
      </w:pPr>
      <w:r>
        <w:rPr>
          <w:rFonts w:ascii="Times New Roman"/>
          <w:b w:val="false"/>
          <w:i w:val="false"/>
          <w:color w:val="000000"/>
          <w:sz w:val="28"/>
        </w:rPr>
        <w:t>      6. ЭҮП арқылы қадамдық іс-қимыл және шешімдер осы Регламенттің 2-қосымшасында келтірілген (электрондық мемлекеттік қызметті көрсету кезіндегі функционалдық өзара іс-қимылдың </w:t>
      </w:r>
      <w:r>
        <w:rPr>
          <w:rFonts w:ascii="Times New Roman"/>
          <w:b w:val="false"/>
          <w:i w:val="false"/>
          <w:color w:val="000000"/>
          <w:sz w:val="28"/>
        </w:rPr>
        <w:t>№ 1 диаграммасы</w:t>
      </w:r>
      <w:r>
        <w:rPr>
          <w:rFonts w:ascii="Times New Roman"/>
          <w:b w:val="false"/>
          <w:i w:val="false"/>
          <w:color w:val="000000"/>
          <w:sz w:val="28"/>
        </w:rPr>
        <w:t>):</w:t>
      </w:r>
      <w:r>
        <w:br/>
      </w:r>
      <w:r>
        <w:rPr>
          <w:rFonts w:ascii="Times New Roman"/>
          <w:b w:val="false"/>
          <w:i w:val="false"/>
          <w:color w:val="000000"/>
          <w:sz w:val="28"/>
        </w:rPr>
        <w:t>
      1) алушы өзінің ЭЦҚ-ның тіркеу куәлігінің көмегімен ЭҮП-та тіркеуді жүзеге асырады, ол алушының компьютерінің интернет-браузерінде сақталады (ЭҮП-та тіркелмеген алушылар үшін жүзеге асырылады);</w:t>
      </w:r>
      <w:r>
        <w:br/>
      </w:r>
      <w:r>
        <w:rPr>
          <w:rFonts w:ascii="Times New Roman"/>
          <w:b w:val="false"/>
          <w:i w:val="false"/>
          <w:color w:val="000000"/>
          <w:sz w:val="28"/>
        </w:rPr>
        <w:t>
      2) 1-үдеріс - алушының компьютерінің интернет-браузерінде ЭЦҚ тіркеу куәлігін бекіту, мемлекеттік қызметті алу үшін ЭҮП-қа алушының пароль енгізу үдерісі (авторизациялау үдерісі);</w:t>
      </w:r>
      <w:r>
        <w:br/>
      </w:r>
      <w:r>
        <w:rPr>
          <w:rFonts w:ascii="Times New Roman"/>
          <w:b w:val="false"/>
          <w:i w:val="false"/>
          <w:color w:val="000000"/>
          <w:sz w:val="28"/>
        </w:rPr>
        <w:t>
      3) 1-шарт – ЭҮП-да тіркелген алушы туралы деректердің түпнұсқалығын логин (ЖСН/БСН) және пароль арқылы тексеру;</w:t>
      </w:r>
      <w:r>
        <w:br/>
      </w:r>
      <w:r>
        <w:rPr>
          <w:rFonts w:ascii="Times New Roman"/>
          <w:b w:val="false"/>
          <w:i w:val="false"/>
          <w:color w:val="000000"/>
          <w:sz w:val="28"/>
        </w:rPr>
        <w:t>
      4) 2-үдеріс – алушы деректерінде бұзушылықтардың болуымен байланысты ЭҮП-мен авторизациядан бас тарту туралы хабарламаны қалыптастыру;</w:t>
      </w:r>
      <w:r>
        <w:br/>
      </w:r>
      <w:r>
        <w:rPr>
          <w:rFonts w:ascii="Times New Roman"/>
          <w:b w:val="false"/>
          <w:i w:val="false"/>
          <w:color w:val="000000"/>
          <w:sz w:val="28"/>
        </w:rPr>
        <w:t>
      5) 3-үдеріс – алушы осы Регламентте көрсетілген қызметті «Е-лицензиялау» МДБ АЖ-де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алушының толтыруы үшін экранға сұрау нысанын шығару;</w:t>
      </w:r>
      <w:r>
        <w:br/>
      </w:r>
      <w:r>
        <w:rPr>
          <w:rFonts w:ascii="Times New Roman"/>
          <w:b w:val="false"/>
          <w:i w:val="false"/>
          <w:color w:val="000000"/>
          <w:sz w:val="28"/>
        </w:rPr>
        <w:t>
      6) 4-үдеріс – қызметтерді ЭҮТШ-та төлеу, одан кейін бұл ақпарат «Е-лицензиялау» МДБ АЖ-ға түседі;</w:t>
      </w:r>
      <w:r>
        <w:br/>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8) 5-үдеріс – қызметтерді «Е-лицензиялау» МДБ АЖ-да көрсеткені үшін төлемдердің болмауына байланысты сұратылған қызметтен бас тарту туралы хабарламаны қалыптастыру;</w:t>
      </w:r>
      <w:r>
        <w:br/>
      </w:r>
      <w:r>
        <w:rPr>
          <w:rFonts w:ascii="Times New Roman"/>
          <w:b w:val="false"/>
          <w:i w:val="false"/>
          <w:color w:val="000000"/>
          <w:sz w:val="28"/>
        </w:rPr>
        <w:t>
      9) 6-үдеріс – сұрауды куәландыру (қол қою) үшін алушының ЭЦҚ тіркеу куәлігін таңдауы;</w:t>
      </w:r>
      <w:r>
        <w:br/>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арасында және ЭЦҚ тіркеу куәлігінде көрсетілген ЖСН/БСН сәйкестендіру деректерінің сәйкестігін ЭҮП-да тексеру;</w:t>
      </w:r>
      <w:r>
        <w:br/>
      </w:r>
      <w:r>
        <w:rPr>
          <w:rFonts w:ascii="Times New Roman"/>
          <w:b w:val="false"/>
          <w:i w:val="false"/>
          <w:color w:val="000000"/>
          <w:sz w:val="28"/>
        </w:rPr>
        <w:t>
      11) 7-үдеріс – алушының ЭЦҚ-ның нақтылығын растамаумен байланысты сұратылған қызметтен бас тарту туралы хабарламаны қалыптастыру;</w:t>
      </w:r>
      <w:r>
        <w:br/>
      </w:r>
      <w:r>
        <w:rPr>
          <w:rFonts w:ascii="Times New Roman"/>
          <w:b w:val="false"/>
          <w:i w:val="false"/>
          <w:color w:val="000000"/>
          <w:sz w:val="28"/>
        </w:rPr>
        <w:t>
      12) 8-үдеріс –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9-үдеріс - «Е-лицензиялау» МДБ АЖ-да электронды құжатты (алушының сұрауын) тіркеу және «Е-лицензиялау» МДБ АЖ-да сұрауды өңдеу;</w:t>
      </w:r>
      <w:r>
        <w:br/>
      </w:r>
      <w:r>
        <w:rPr>
          <w:rFonts w:ascii="Times New Roman"/>
          <w:b w:val="false"/>
          <w:i w:val="false"/>
          <w:color w:val="000000"/>
          <w:sz w:val="28"/>
        </w:rPr>
        <w:t>
      14) 4-шарт – лицензия беру үшін алушының біліктілік талаптарына және негіздерге сәйкестігін қызмет берушінің тексеруі;</w:t>
      </w:r>
      <w:r>
        <w:br/>
      </w:r>
      <w:r>
        <w:rPr>
          <w:rFonts w:ascii="Times New Roman"/>
          <w:b w:val="false"/>
          <w:i w:val="false"/>
          <w:color w:val="000000"/>
          <w:sz w:val="28"/>
        </w:rPr>
        <w:t>
      15) 10-үдеріс – алушының «Е-лицензиялау» МДБ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16) 11-үдеріс – алушының ЭҮП құрған қызмет (электрондық лицензия) нәтижелерін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7. Қызмет беруші арқылы қадамдық іс-қимылы және шешімі осы Регламентке 2-қосымшада келтірілген (электрондық мемлекеттік қызметті көрсету кезіндегі функционалдық өзара іс-қимылдың </w:t>
      </w:r>
      <w:r>
        <w:rPr>
          <w:rFonts w:ascii="Times New Roman"/>
          <w:b w:val="false"/>
          <w:i w:val="false"/>
          <w:color w:val="000000"/>
          <w:sz w:val="28"/>
        </w:rPr>
        <w:t>№ 2 диаграммасы</w:t>
      </w:r>
      <w:r>
        <w:rPr>
          <w:rFonts w:ascii="Times New Roman"/>
          <w:b w:val="false"/>
          <w:i w:val="false"/>
          <w:color w:val="000000"/>
          <w:sz w:val="28"/>
        </w:rPr>
        <w:t>):</w:t>
      </w:r>
      <w:r>
        <w:br/>
      </w:r>
      <w:r>
        <w:rPr>
          <w:rFonts w:ascii="Times New Roman"/>
          <w:b w:val="false"/>
          <w:i w:val="false"/>
          <w:color w:val="000000"/>
          <w:sz w:val="28"/>
        </w:rPr>
        <w:t>
      1) 1-үдеріс – мемлекеттік қызметті көрсету үшін қызмет беруші қызметкерінің логин мен парольді «Е-лицензиялау» МДБ АЖ-ға енгізуі;</w:t>
      </w:r>
      <w:r>
        <w:br/>
      </w:r>
      <w:r>
        <w:rPr>
          <w:rFonts w:ascii="Times New Roman"/>
          <w:b w:val="false"/>
          <w:i w:val="false"/>
          <w:color w:val="000000"/>
          <w:sz w:val="28"/>
        </w:rPr>
        <w:t>
      2) 1-шарт – қызмет берушінің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бар болуына байланысты авторизациялаудан бас тарту туралы хабарламаны «Е-лицензиялау» МДБ АЖ-да қалыптастыру;</w:t>
      </w:r>
      <w:r>
        <w:br/>
      </w:r>
      <w:r>
        <w:rPr>
          <w:rFonts w:ascii="Times New Roman"/>
          <w:b w:val="false"/>
          <w:i w:val="false"/>
          <w:color w:val="000000"/>
          <w:sz w:val="28"/>
        </w:rPr>
        <w:t>
      4) 3-үдеріс – осы Регламентте көрсетілген қызметтерді қызмет беруші қызметкерінің таңдауы, қызмет көрсету үшін сұрау нысанын экранға шығару және қызмет көрсету қызметкерінің алушы деректерін енгізуі, сондай-ақ алушы өкілінің сенімхаты негізінде (нотариалды куәландырылған сенімхат болған жағдайда, өзгедей сенімхат куәландырылған жағдайда сенімхат деректері енгізілмейді);</w:t>
      </w:r>
      <w:r>
        <w:br/>
      </w:r>
      <w:r>
        <w:rPr>
          <w:rFonts w:ascii="Times New Roman"/>
          <w:b w:val="false"/>
          <w:i w:val="false"/>
          <w:color w:val="000000"/>
          <w:sz w:val="28"/>
        </w:rPr>
        <w:t>
      5) 4-үдеріс – ЭҮШ арқылы алушы деректері туралы ЗТ МДҚ-ға, сондай ақ алушы өкілінің деректері туралы БНАЖ-ға сұраныс жіберу;</w:t>
      </w:r>
      <w:r>
        <w:br/>
      </w:r>
      <w:r>
        <w:rPr>
          <w:rFonts w:ascii="Times New Roman"/>
          <w:b w:val="false"/>
          <w:i w:val="false"/>
          <w:color w:val="000000"/>
          <w:sz w:val="28"/>
        </w:rPr>
        <w:t>
      6) 2-шарт – алушы деректерінің ЗТ МДҚ-да, БНАЖ-да бар болуын тексеру;</w:t>
      </w:r>
      <w:r>
        <w:br/>
      </w:r>
      <w:r>
        <w:rPr>
          <w:rFonts w:ascii="Times New Roman"/>
          <w:b w:val="false"/>
          <w:i w:val="false"/>
          <w:color w:val="000000"/>
          <w:sz w:val="28"/>
        </w:rPr>
        <w:t>
      7) 5-үдеріс - алушы деректерінің ЗТ МДҚ-да, сенімхат деректерінің БНАЖ-да жоқ болуына байланысты деректерді алудың мүмкін еместігі туралы хабарламаны қалыптастыру;</w:t>
      </w:r>
      <w:r>
        <w:br/>
      </w:r>
      <w:r>
        <w:rPr>
          <w:rFonts w:ascii="Times New Roman"/>
          <w:b w:val="false"/>
          <w:i w:val="false"/>
          <w:color w:val="000000"/>
          <w:sz w:val="28"/>
        </w:rPr>
        <w:t>
      8) 6-үдеріс – құжаттардың қағаз нысанда болуы туралы белгісі бөлігінде сұрау нысанын толтыру және алушы ұсынған қажетті құжаттарды қызмет беруші қызметкерінің сканерлеуі және оларды сұраныс нысанына тіркеу;</w:t>
      </w:r>
      <w:r>
        <w:br/>
      </w:r>
      <w:r>
        <w:rPr>
          <w:rFonts w:ascii="Times New Roman"/>
          <w:b w:val="false"/>
          <w:i w:val="false"/>
          <w:color w:val="000000"/>
          <w:sz w:val="28"/>
        </w:rPr>
        <w:t>
      9) 7-үдеріс – сұрауды «Е-лицензиялау» МДБ АЖ-да тіркеу және «Е-лицензиялау» МДБ АЖ-да қызметтерді өңдеу;</w:t>
      </w:r>
      <w:r>
        <w:br/>
      </w:r>
      <w:r>
        <w:rPr>
          <w:rFonts w:ascii="Times New Roman"/>
          <w:b w:val="false"/>
          <w:i w:val="false"/>
          <w:color w:val="000000"/>
          <w:sz w:val="28"/>
        </w:rPr>
        <w:t>
      10) 3-шарт – қызмет берушінің лицензия беру үшін алушының біліктілік талаптарына және негіздерге сәйкестігін тексеруі;</w:t>
      </w:r>
      <w:r>
        <w:br/>
      </w:r>
      <w:r>
        <w:rPr>
          <w:rFonts w:ascii="Times New Roman"/>
          <w:b w:val="false"/>
          <w:i w:val="false"/>
          <w:color w:val="000000"/>
          <w:sz w:val="28"/>
        </w:rPr>
        <w:t>
      11) 8-үдеріс - «Е-лицензиялау» МДБ АЖ-да алушы деректерінде бұзушылықтардың бар болуына байланысты сұратылған қызметтен бас тарту туралы хабарламаны қалыптастыру;</w:t>
      </w:r>
      <w:r>
        <w:br/>
      </w:r>
      <w:r>
        <w:rPr>
          <w:rFonts w:ascii="Times New Roman"/>
          <w:b w:val="false"/>
          <w:i w:val="false"/>
          <w:color w:val="000000"/>
          <w:sz w:val="28"/>
        </w:rPr>
        <w:t>
      12) 9-үдеріс – «Е-лицензиялау» МДБ АЖ-да құрылған қызмет нәтижелерін алушының алуы. Электронды құжат қызмет берушінің уәкілетті тұлғасының ЭЦҚ пайдалануымен қалыптастырылады.</w:t>
      </w:r>
      <w:r>
        <w:br/>
      </w:r>
      <w:r>
        <w:rPr>
          <w:rFonts w:ascii="Times New Roman"/>
          <w:b w:val="false"/>
          <w:i w:val="false"/>
          <w:color w:val="000000"/>
          <w:sz w:val="28"/>
        </w:rPr>
        <w:t>
      8. Орталық операторының Орталық арқылы қадамдық іс-қимылы және шешімдері осы Регламенттің 2-қосымшасында келтірілген (электрондық мемлекеттік қызметті көрсету кезіндегі функционалдық өзара іс-қимылдың </w:t>
      </w:r>
      <w:r>
        <w:rPr>
          <w:rFonts w:ascii="Times New Roman"/>
          <w:b w:val="false"/>
          <w:i w:val="false"/>
          <w:color w:val="000000"/>
          <w:sz w:val="28"/>
        </w:rPr>
        <w:t>№ 3 диаграммасы</w:t>
      </w:r>
      <w:r>
        <w:rPr>
          <w:rFonts w:ascii="Times New Roman"/>
          <w:b w:val="false"/>
          <w:i w:val="false"/>
          <w:color w:val="000000"/>
          <w:sz w:val="28"/>
        </w:rPr>
        <w:t>):</w:t>
      </w:r>
      <w:r>
        <w:br/>
      </w:r>
      <w:r>
        <w:rPr>
          <w:rFonts w:ascii="Times New Roman"/>
          <w:b w:val="false"/>
          <w:i w:val="false"/>
          <w:color w:val="000000"/>
          <w:sz w:val="28"/>
        </w:rPr>
        <w:t>
      1) 1-үдеріс- электрондық мемлекеттік қызмет көрсету үшін Орталық операторының «Е-лицензиялау» МДБ АЖ-да логин мен парольді енгізуі (авторлау үдерісі);</w:t>
      </w:r>
      <w:r>
        <w:br/>
      </w:r>
      <w:r>
        <w:rPr>
          <w:rFonts w:ascii="Times New Roman"/>
          <w:b w:val="false"/>
          <w:i w:val="false"/>
          <w:color w:val="000000"/>
          <w:sz w:val="28"/>
        </w:rPr>
        <w:t>
      2) 2-үдеріс – Орталық операторының, осы Регламентте көрсетілген қызметті таңдауы, электронды мемлекеттік қызмет көрсету үшін сұраныс нысанын экранға шығару мен Орталық операторының алушының деректерін енгізуі;</w:t>
      </w:r>
      <w:r>
        <w:br/>
      </w:r>
      <w:r>
        <w:rPr>
          <w:rFonts w:ascii="Times New Roman"/>
          <w:b w:val="false"/>
          <w:i w:val="false"/>
          <w:color w:val="000000"/>
          <w:sz w:val="28"/>
        </w:rPr>
        <w:t>
      3) 3-үдеріс - ЭҮШ арқылы ЖТ МДҚ/ЗТ МДҚ- на алушының деректері туралы сұраныс жіберу;</w:t>
      </w:r>
      <w:r>
        <w:br/>
      </w:r>
      <w:r>
        <w:rPr>
          <w:rFonts w:ascii="Times New Roman"/>
          <w:b w:val="false"/>
          <w:i w:val="false"/>
          <w:color w:val="000000"/>
          <w:sz w:val="28"/>
        </w:rPr>
        <w:t>
      4) 1-шарт -ЖТ МДҚ/ЗТ МДҚ-да алушы туралы деректердің болуын тексеру;</w:t>
      </w:r>
      <w:r>
        <w:br/>
      </w:r>
      <w:r>
        <w:rPr>
          <w:rFonts w:ascii="Times New Roman"/>
          <w:b w:val="false"/>
          <w:i w:val="false"/>
          <w:color w:val="000000"/>
          <w:sz w:val="28"/>
        </w:rPr>
        <w:t>
      5) 4-үдеріс - ЖТ МДҚ/ЗТ МДҚ-да алушы туралы деректердің болмауына байланысты мәліметтерді алу мүмкін еместігі туралы хабарламаны қалыптастыру;</w:t>
      </w:r>
      <w:r>
        <w:br/>
      </w:r>
      <w:r>
        <w:rPr>
          <w:rFonts w:ascii="Times New Roman"/>
          <w:b w:val="false"/>
          <w:i w:val="false"/>
          <w:color w:val="000000"/>
          <w:sz w:val="28"/>
        </w:rPr>
        <w:t>
      6) 5-үдеріс - Орталық операторының сұраныс нысанын, құжаттардың қағаз нысанында болуы туралы белгіге қатысты бөлігінде толтыру және алушы ұсынған құжаттарды сканерлеу, оларды сұраныс нысанына тіркеу, қызмет көрсетуге сұраныс нысанын (енгізілген деректерді) ЭЦҚ арқылы куәландыру;</w:t>
      </w:r>
      <w:r>
        <w:br/>
      </w:r>
      <w:r>
        <w:rPr>
          <w:rFonts w:ascii="Times New Roman"/>
          <w:b w:val="false"/>
          <w:i w:val="false"/>
          <w:color w:val="000000"/>
          <w:sz w:val="28"/>
        </w:rPr>
        <w:t>
      7) 6-үдеріс - Орталық операторының ЭЦҚ-мен куәландырылған (қол қойылған) электронды құжатты (алушының сұранысын) ЭҮШ арқылы «Е-лицензиялау» МДБ АЖ-на жіберу;</w:t>
      </w:r>
      <w:r>
        <w:br/>
      </w:r>
      <w:r>
        <w:rPr>
          <w:rFonts w:ascii="Times New Roman"/>
          <w:b w:val="false"/>
          <w:i w:val="false"/>
          <w:color w:val="000000"/>
          <w:sz w:val="28"/>
        </w:rPr>
        <w:t>
      8) 7-үдеріс - электрондық құжатты «Е-лицензиялау» МДБ АЖ -да тіркеу;</w:t>
      </w:r>
      <w:r>
        <w:br/>
      </w:r>
      <w:r>
        <w:rPr>
          <w:rFonts w:ascii="Times New Roman"/>
          <w:b w:val="false"/>
          <w:i w:val="false"/>
          <w:color w:val="000000"/>
          <w:sz w:val="28"/>
        </w:rPr>
        <w:t>
      9) 2-шарт – электрондық мемлекеттік қызмет берушінің Стандартта көрсетілген, алушы тіркеген құжаттардың және қызмет көрсету негіздеріне сәйкестігін тексеру (өңдеу);</w:t>
      </w:r>
      <w:r>
        <w:br/>
      </w:r>
      <w:r>
        <w:rPr>
          <w:rFonts w:ascii="Times New Roman"/>
          <w:b w:val="false"/>
          <w:i w:val="false"/>
          <w:color w:val="000000"/>
          <w:sz w:val="28"/>
        </w:rPr>
        <w:t>
      10) 8-үдеріс - «Е-лицензиялау» МДБ АЖ -да алушының құжаттарында қателіктердің болуына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11) 9-үдеріс - алушының Орталықтың операторы арқылы «Е-лицензиялау» МДБ АЖ-да қалыптастырылған қызмет нәтижесін (электронды лицензия) алуы.</w:t>
      </w:r>
      <w:r>
        <w:br/>
      </w:r>
      <w:r>
        <w:rPr>
          <w:rFonts w:ascii="Times New Roman"/>
          <w:b w:val="false"/>
          <w:i w:val="false"/>
          <w:color w:val="000000"/>
          <w:sz w:val="28"/>
        </w:rPr>
        <w:t>
      9. Қызметтің сұранысы мен жауабының нысандары «электрондық үкіметтің» www.egov.kz веб-порталында немесе «Е-лицензиялау» www.elicense.kz веб-порталында келтірілген.</w:t>
      </w:r>
      <w:r>
        <w:br/>
      </w:r>
      <w:r>
        <w:rPr>
          <w:rFonts w:ascii="Times New Roman"/>
          <w:b w:val="false"/>
          <w:i w:val="false"/>
          <w:color w:val="000000"/>
          <w:sz w:val="28"/>
        </w:rPr>
        <w:t>
      10. Алушының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қызмет берушіге жүгінгенде.</w:t>
      </w:r>
      <w:r>
        <w:br/>
      </w:r>
      <w:r>
        <w:rPr>
          <w:rFonts w:ascii="Times New Roman"/>
          <w:b w:val="false"/>
          <w:i w:val="false"/>
          <w:color w:val="000000"/>
          <w:sz w:val="28"/>
        </w:rPr>
        <w:t>
      11. Электрондық мемлекеттік қызметті көрсету бойынша қажетті ақпаратты және кеңесті саll – орталықтың (1414) телефонынан алуға болады.</w:t>
      </w:r>
    </w:p>
    <w:bookmarkStart w:name="z9" w:id="5"/>
    <w:p>
      <w:pPr>
        <w:spacing w:after="0"/>
        <w:ind w:left="0"/>
        <w:jc w:val="left"/>
      </w:pPr>
      <w:r>
        <w:rPr>
          <w:rFonts w:ascii="Times New Roman"/>
          <w:b/>
          <w:i w:val="false"/>
          <w:color w:val="000000"/>
        </w:rPr>
        <w:t xml:space="preserve"> 
3. Электрондық мемлекеттік қызметті көрсету барысында өзара әрекеттесу тәртібінің сипаттамасы</w:t>
      </w:r>
    </w:p>
    <w:bookmarkEnd w:id="5"/>
    <w:p>
      <w:pPr>
        <w:spacing w:after="0"/>
        <w:ind w:left="0"/>
        <w:jc w:val="both"/>
      </w:pPr>
      <w:r>
        <w:rPr>
          <w:rFonts w:ascii="Times New Roman"/>
          <w:b w:val="false"/>
          <w:i w:val="false"/>
          <w:color w:val="000000"/>
          <w:sz w:val="28"/>
        </w:rPr>
        <w:t>      12. Электрондық мемлекеттік қызмет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МДБ АЖ;</w:t>
      </w:r>
      <w:r>
        <w:br/>
      </w:r>
      <w:r>
        <w:rPr>
          <w:rFonts w:ascii="Times New Roman"/>
          <w:b w:val="false"/>
          <w:i w:val="false"/>
          <w:color w:val="000000"/>
          <w:sz w:val="28"/>
        </w:rPr>
        <w:t>
      5) ЗТ МДБ;</w:t>
      </w:r>
      <w:r>
        <w:br/>
      </w:r>
      <w:r>
        <w:rPr>
          <w:rFonts w:ascii="Times New Roman"/>
          <w:b w:val="false"/>
          <w:i w:val="false"/>
          <w:color w:val="000000"/>
          <w:sz w:val="28"/>
        </w:rPr>
        <w:t>
      6) ЖТ МДБ;</w:t>
      </w:r>
      <w:r>
        <w:br/>
      </w:r>
      <w:r>
        <w:rPr>
          <w:rFonts w:ascii="Times New Roman"/>
          <w:b w:val="false"/>
          <w:i w:val="false"/>
          <w:color w:val="000000"/>
          <w:sz w:val="28"/>
        </w:rPr>
        <w:t>
      7) ХҚКО;</w:t>
      </w:r>
      <w:r>
        <w:br/>
      </w:r>
      <w:r>
        <w:rPr>
          <w:rFonts w:ascii="Times New Roman"/>
          <w:b w:val="false"/>
          <w:i w:val="false"/>
          <w:color w:val="000000"/>
          <w:sz w:val="28"/>
        </w:rPr>
        <w:t>
      8) қызмет беруші.</w:t>
      </w:r>
      <w:r>
        <w:br/>
      </w:r>
      <w:r>
        <w:rPr>
          <w:rFonts w:ascii="Times New Roman"/>
          <w:b w:val="false"/>
          <w:i w:val="false"/>
          <w:color w:val="000000"/>
          <w:sz w:val="28"/>
        </w:rPr>
        <w:t>
      13. Әрекеттер (рәсімдер, функциялар, операциялар) кезектілігінің мәтінді кестелік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Әрекеттердің олардың сипатына сәйкес қисынды кезектілігі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15. Алушыларға қызметтің көрсетілу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16. Қызметті көрсету үдерісінде алушыларға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ЭЦҚ пайдаланушының болуы;</w:t>
      </w:r>
      <w:r>
        <w:br/>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Start w:name="z10" w:id="6"/>
    <w:p>
      <w:pPr>
        <w:spacing w:after="0"/>
        <w:ind w:left="0"/>
        <w:jc w:val="both"/>
      </w:pPr>
      <w:r>
        <w:rPr>
          <w:rFonts w:ascii="Times New Roman"/>
          <w:b w:val="false"/>
          <w:i w:val="false"/>
          <w:color w:val="000000"/>
          <w:sz w:val="28"/>
        </w:rPr>
        <w:t>
«Медициналық қызметке лицензия беру,</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1-кесте. ЭҮП арқылы ҚФБ-ның іс-қимылдарын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498"/>
        <w:gridCol w:w="1210"/>
        <w:gridCol w:w="1098"/>
        <w:gridCol w:w="959"/>
        <w:gridCol w:w="1071"/>
        <w:gridCol w:w="1359"/>
        <w:gridCol w:w="1220"/>
        <w:gridCol w:w="1099"/>
        <w:gridCol w:w="1248"/>
        <w:gridCol w:w="1108"/>
        <w:gridCol w:w="1108"/>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(жұмыстар барысы, ағынның)</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АЖ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олардың сипаттамасы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тұтынушының компьютеріндегі интернет баузеріне бекіту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деректерінде бұзушылықтардың бар болуына байланысты бас тарту туралы хабарламаны құру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нақтылығының расталмауына байланысты бас тарту туралы хабарламаны құрады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құжатты, өтінішті (алушының сұрауын) және сұранысты өңдеу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бұзушылықтардың бар болуына байланысты сұратылған қызметтен бас тарту туралы хабарламаны құру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p>
            <w:pPr>
              <w:spacing w:after="20"/>
              <w:ind w:left="20"/>
              <w:jc w:val="both"/>
            </w:pPr>
            <w:r>
              <w:rPr>
                <w:rFonts w:ascii="Times New Roman"/>
                <w:b w:val="false"/>
                <w:i w:val="false"/>
                <w:color w:val="000000"/>
                <w:sz w:val="20"/>
              </w:rPr>
              <w:t>(деректер, құжат, ұйымдастыру-өкімдік шешімдер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аяқталғандығы туралы хабарламаны бейнелеу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бұзушылықтар бар болса;</w:t>
            </w:r>
          </w:p>
          <w:p>
            <w:pPr>
              <w:spacing w:after="20"/>
              <w:ind w:left="20"/>
              <w:jc w:val="both"/>
            </w:pPr>
            <w:r>
              <w:rPr>
                <w:rFonts w:ascii="Times New Roman"/>
                <w:b w:val="false"/>
                <w:i w:val="false"/>
                <w:color w:val="000000"/>
                <w:sz w:val="20"/>
              </w:rPr>
              <w:t>3 – егер авторизация сәтті өтсе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егер төлесе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ЭЦҚ қате болса; 8 – ЭЦҚ қате болмаса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берушінің біліктілік талаптарына және негіздерге алушының сәйкестігін тексеру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Қызмет көрсетуші арқылы ҚФБ-ның іс-қимылдарын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779"/>
        <w:gridCol w:w="949"/>
        <w:gridCol w:w="802"/>
        <w:gridCol w:w="691"/>
        <w:gridCol w:w="802"/>
        <w:gridCol w:w="710"/>
        <w:gridCol w:w="802"/>
        <w:gridCol w:w="631"/>
        <w:gridCol w:w="802"/>
        <w:gridCol w:w="462"/>
        <w:gridCol w:w="713"/>
        <w:gridCol w:w="582"/>
        <w:gridCol w:w="486"/>
        <w:gridCol w:w="538"/>
        <w:gridCol w:w="706"/>
        <w:gridCol w:w="839"/>
        <w:gridCol w:w="409"/>
        <w:gridCol w:w="654"/>
        <w:gridCol w:w="582"/>
        <w:gridCol w:w="464"/>
        <w:gridCol w:w="1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авторизациялау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қызметкерімен қызметті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МДБ/ЗТ МДБ пайдаланушының деректері туралы сұрау жолдау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 отырып, сұрау нысанын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электронды құжатты тіркеу және «Е-лицензиялау» АЖ МДБ-да қызметті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МДБ-дағы пайдаланушының деректерінде қателіктердің болуына байланысты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секунд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логині мен паролі туралы деректердің түпнұсқалығын «Е-лицензиялау» МДБ АЖ-да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пайдаланушы деректерінде бұзушылықтар болса;</w:t>
            </w:r>
          </w:p>
          <w:p>
            <w:pPr>
              <w:spacing w:after="20"/>
              <w:ind w:left="20"/>
              <w:jc w:val="both"/>
            </w:pPr>
            <w:r>
              <w:rPr>
                <w:rFonts w:ascii="Times New Roman"/>
                <w:b w:val="false"/>
                <w:i w:val="false"/>
                <w:color w:val="000000"/>
                <w:sz w:val="20"/>
              </w:rPr>
              <w:t>6 – авторизациялау сәтті өтсе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сұрау салу бойынша деректер жоқ болса;9-егер сұрау салуда деректер табылса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кесте. ҚФБ-ң ХҚКО арқылы іс-әрекеттерін сипаттау</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31"/>
        <w:gridCol w:w="769"/>
        <w:gridCol w:w="761"/>
        <w:gridCol w:w="716"/>
        <w:gridCol w:w="761"/>
        <w:gridCol w:w="716"/>
        <w:gridCol w:w="761"/>
        <w:gridCol w:w="642"/>
        <w:gridCol w:w="761"/>
        <w:gridCol w:w="653"/>
        <w:gridCol w:w="761"/>
        <w:gridCol w:w="706"/>
        <w:gridCol w:w="627"/>
        <w:gridCol w:w="717"/>
        <w:gridCol w:w="634"/>
        <w:gridCol w:w="557"/>
        <w:gridCol w:w="403"/>
        <w:gridCol w:w="536"/>
        <w:gridCol w:w="566"/>
        <w:gridCol w:w="591"/>
        <w:gridCol w:w="1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(процестің, рәсімнің, операцияның) атауы және оның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Орталық операторы авторлайды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сұраудың деректерін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пайдаланушының деректері туралы сұрау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туралы деректердің болмауына байланысты мәліметтерді алу мүмкін еместігі туралы хабарлама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нысанын толтыру, сұраныс нысанына қажетті құжаттарды ЭЦҚ арқылы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ЭЦҚ-операторымен куәландырылған (қол қойылған) құжатты «Е-лицензиялау» МДБ АЖ-на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қателіктердің болуына байланысты сұралып отырған қызметті көрсетуден бас тарту туралы хабарлама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нәтижесін алуы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нөмір берілген өтініштің сұрау салуын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секунд -1 минут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пайдаланушы деректерінде бұзушылықтар болса;</w:t>
            </w:r>
          </w:p>
          <w:p>
            <w:pPr>
              <w:spacing w:after="20"/>
              <w:ind w:left="20"/>
              <w:jc w:val="both"/>
            </w:pPr>
            <w:r>
              <w:rPr>
                <w:rFonts w:ascii="Times New Roman"/>
                <w:b w:val="false"/>
                <w:i w:val="false"/>
                <w:color w:val="000000"/>
                <w:sz w:val="20"/>
              </w:rPr>
              <w:t>5 – бұзушылықтар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бұзушылықтар болса; 9-бұзушылықтар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7"/>
    <w:p>
      <w:pPr>
        <w:spacing w:after="0"/>
        <w:ind w:left="0"/>
        <w:jc w:val="both"/>
      </w:pPr>
      <w:r>
        <w:rPr>
          <w:rFonts w:ascii="Times New Roman"/>
          <w:b w:val="false"/>
          <w:i w:val="false"/>
          <w:color w:val="000000"/>
          <w:sz w:val="28"/>
        </w:rPr>
        <w:t>
«Медициналық қызметке лицензия беру,</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7"/>
    <w:bookmarkStart w:name="z12" w:id="8"/>
    <w:p>
      <w:pPr>
        <w:spacing w:after="0"/>
        <w:ind w:left="0"/>
        <w:jc w:val="left"/>
      </w:pPr>
      <w:r>
        <w:rPr>
          <w:rFonts w:ascii="Times New Roman"/>
          <w:b/>
          <w:i w:val="false"/>
          <w:color w:val="000000"/>
        </w:rPr>
        <w:t xml:space="preserve"> 
Электрондық мемлекеттік қызметті ЭҮП арқылы көрсеткен кездегі функционалды өзара әрекеттестіктің</w:t>
      </w:r>
      <w:r>
        <w:br/>
      </w:r>
      <w:r>
        <w:rPr>
          <w:rFonts w:ascii="Times New Roman"/>
          <w:b/>
          <w:i w:val="false"/>
          <w:color w:val="000000"/>
        </w:rPr>
        <w:t>
№ 1-диаграммасы </w:t>
      </w:r>
    </w:p>
    <w:bookmarkEnd w:id="8"/>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Электрондық мемлекеттік қызметті қызмет беруші арқылы көрсеткен кездегі функционалды өзара әрекеттестіктің</w:t>
      </w:r>
      <w:r>
        <w:br/>
      </w:r>
      <w:r>
        <w:rPr>
          <w:rFonts w:ascii="Times New Roman"/>
          <w:b/>
          <w:i w:val="false"/>
          <w:color w:val="000000"/>
        </w:rPr>
        <w:t>
№ 2-диаграммасы </w:t>
      </w:r>
    </w:p>
    <w:bookmarkEnd w:id="9"/>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Электронды мемлекеттік қызметті ХҚКО АЖ арқылы көрсеткен кездегі функционалды өзара әрекеттестіктің</w:t>
      </w:r>
      <w:r>
        <w:br/>
      </w:r>
      <w:r>
        <w:rPr>
          <w:rFonts w:ascii="Times New Roman"/>
          <w:b/>
          <w:i w:val="false"/>
          <w:color w:val="000000"/>
        </w:rPr>
        <w:t>
№ 3-диаграммасы </w:t>
      </w:r>
    </w:p>
    <w:bookmarkEnd w:id="10"/>
    <w:bookmarkStart w:name="z15" w:id="11"/>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Негізгі белгілер:</w:t>
      </w:r>
    </w:p>
    <w:bookmarkEnd w:id="11"/>
    <w:p>
      <w:pPr>
        <w:spacing w:after="0"/>
        <w:ind w:left="0"/>
        <w:jc w:val="both"/>
      </w:pPr>
      <w:r>
        <w:drawing>
          <wp:inline distT="0" distB="0" distL="0" distR="0">
            <wp:extent cx="77089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08900" cy="7607300"/>
                    </a:xfrm>
                    <a:prstGeom prst="rect">
                      <a:avLst/>
                    </a:prstGeom>
                  </pic:spPr>
                </pic:pic>
              </a:graphicData>
            </a:graphic>
          </wp:inline>
        </w:drawing>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«Медициналық қызметке лицензия беру,</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Электрондық мемлекеттік қызметтің «сапа» және «қолжетімділік» көрсеткіштерін анықтау үшін сауалнама нысаны__________________________________________________________</w:t>
      </w:r>
    </w:p>
    <w:p>
      <w:pPr>
        <w:spacing w:after="0"/>
        <w:ind w:left="0"/>
        <w:jc w:val="both"/>
      </w:pPr>
      <w:r>
        <w:rPr>
          <w:rFonts w:ascii="Times New Roman"/>
          <w:b w:val="false"/>
          <w:i w:val="false"/>
          <w:color w:val="000000"/>
          <w:sz w:val="28"/>
        </w:rPr>
        <w:t>(электрондық мемлекеттік қызметтің атауы)</w:t>
      </w:r>
    </w:p>
    <w:p>
      <w:pPr>
        <w:spacing w:after="0"/>
        <w:ind w:left="0"/>
        <w:jc w:val="both"/>
      </w:pP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