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021b" w14:textId="4bf0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2012 жылғы 13 маусымдағы "Арыс қаласы бойынша аз қамтамасыз етілген отбасыларға (азаматтарға) тұрғын үй көмегін көрсетудің мөлшері мен тәртібін бекіту туралы" № 4/30-V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2012 жылғы 25 қыркүйектегі № 8/46-V шешімі. Оңтүстік Қазақстан облысы Әділет департаментінде 2012 жылғы 25 қазанда № 2117 тіркелді. Күші жойылды - Оңтүстiк Қазақстан облысы Арыс қалалық мәслихатының 2017 жылғы 24 наурыздағы № 11/79-VI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Арыс қалалық мәслихатының 24.03.2017 № 11/79-VI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ережесiне және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ережесiне сәйкес, қалалық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xml:space="preserve">1. Арыс қалалық мәслихатының 2012 жылғы 13 маусымдағы "Арыс қаласы бойынша аз қамтамасыз етілген отбасыларға (азаматтарға) тұрғын үй көмегін көрсетудің мөлшері мен тәртібін бекіту туралы" № 4/30-V </w:t>
      </w:r>
      <w:r>
        <w:rPr>
          <w:rFonts w:ascii="Times New Roman"/>
          <w:b w:val="false"/>
          <w:i w:val="false"/>
          <w:color w:val="000000"/>
          <w:sz w:val="28"/>
        </w:rPr>
        <w:t>шешiмiне</w:t>
      </w:r>
      <w:r>
        <w:rPr>
          <w:rFonts w:ascii="Times New Roman"/>
          <w:b w:val="false"/>
          <w:i w:val="false"/>
          <w:color w:val="000000"/>
          <w:sz w:val="28"/>
        </w:rPr>
        <w:t xml:space="preserve"> (Нормативтiк құқықтық актiлердi мемлекеттiк тiркеу тiзiлiмiнде № 14-2-132 тiркелген, 2012 жылғы 21 шілдедегі № 30 "Арыс ақиқаты" газетiнде жарияланған) келесі өзгерістермен толықтырулар енгізілсін:</w:t>
      </w:r>
      <w:r>
        <w:br/>
      </w:r>
      <w:r>
        <w:rPr>
          <w:rFonts w:ascii="Times New Roman"/>
          <w:b w:val="false"/>
          <w:i w:val="false"/>
          <w:color w:val="000000"/>
          <w:sz w:val="28"/>
        </w:rPr>
        <w:t>
      көрсетілген шешіммен бекітілген Арыс қаласы бойынша аз қамтамасыз етілген отбасыларға (азаматтарға) тұрғын үй көмегін көрсетудің мөлшері мен тәртібінде:</w:t>
      </w:r>
      <w:r>
        <w:br/>
      </w:r>
      <w:r>
        <w:rPr>
          <w:rFonts w:ascii="Times New Roman"/>
          <w:b w:val="false"/>
          <w:i w:val="false"/>
          <w:color w:val="000000"/>
          <w:sz w:val="28"/>
        </w:rPr>
        <w:t>
      </w:t>
      </w:r>
      <w:r>
        <w:rPr>
          <w:rFonts w:ascii="Times New Roman"/>
          <w:b w:val="false"/>
          <w:i w:val="false"/>
          <w:color w:val="000000"/>
          <w:sz w:val="28"/>
        </w:rPr>
        <w:t>2 тармақ жаңа редакцияда жазылсын:</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берiледi.</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3 тармақ жаңа редакцияда жазылсын:</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5 тармағына мына мазмұндағы 9) тармақшасымен толықтырылсын:</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түбiртек-шот.";</w:t>
      </w:r>
      <w:r>
        <w:br/>
      </w:r>
      <w:r>
        <w:rPr>
          <w:rFonts w:ascii="Times New Roman"/>
          <w:b w:val="false"/>
          <w:i w:val="false"/>
          <w:color w:val="000000"/>
          <w:sz w:val="28"/>
        </w:rPr>
        <w:t>
      </w:t>
      </w:r>
      <w:r>
        <w:rPr>
          <w:rFonts w:ascii="Times New Roman"/>
          <w:b w:val="false"/>
          <w:i w:val="false"/>
          <w:color w:val="000000"/>
          <w:sz w:val="28"/>
        </w:rPr>
        <w:t>16 тармақ жаңа редакцияда жазылсын:</w:t>
      </w:r>
      <w:r>
        <w:br/>
      </w: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17 тармақ жаңа редакцияда жазылсын:</w:t>
      </w:r>
      <w:r>
        <w:br/>
      </w:r>
      <w:r>
        <w:rPr>
          <w:rFonts w:ascii="Times New Roman"/>
          <w:b w:val="false"/>
          <w:i w:val="false"/>
          <w:color w:val="000000"/>
          <w:sz w:val="28"/>
        </w:rPr>
        <w:t>
      "Коммуналдық қызметтердi тұтынғаны және тұрғын үйдi (тұрғын ғимаратты) күтіп ұстауға ақы төлеуге, тәулік уақыты бойынша электр қуатының шығынын саралап есептейтін және бақылайтын, дәлдік сыныбы 1-ден төмен емес электр қуатын бір фазалық есептегіштің құнына, жекешелендірілген үй-жайларда (пәтерлерде) тұрып жатқандарға жеке тұрғын үй қорынан жергілікті атқарушы органдар жалға алған тұрғын үйді пайдаланғаны үшін жалдау ақысына және телекоммуникация желiсiне қосылған телефон үшін абоненттiк ақының ұлғаюы бөлігіндегі байланыс қызметіне шекті жол берілетін шығыстар үлесі отбасының (адамның) жиынтық кірісінің 10 пайызы мөлшерiнде белгіленеді.".</w:t>
      </w:r>
      <w:r>
        <w:br/>
      </w:r>
      <w:r>
        <w:rPr>
          <w:rFonts w:ascii="Times New Roman"/>
          <w:b w:val="false"/>
          <w:i w:val="false"/>
          <w:color w:val="000000"/>
          <w:sz w:val="28"/>
        </w:rPr>
        <w:t>
      </w:t>
      </w:r>
      <w:r>
        <w:rPr>
          <w:rFonts w:ascii="Times New Roman"/>
          <w:b w:val="false"/>
          <w:i w:val="false"/>
          <w:color w:val="000000"/>
          <w:sz w:val="28"/>
        </w:rPr>
        <w:t>2. Осы шешiм алғаш ресми жарияланғаннан кейiн он күнтiзбелiк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Б.Тоқсейітов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Қ.Баймурзаев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