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4583" w14:textId="e1a4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2012 жылғы 13 қарашадағы № 7/35 шешімі. Оңтүстік Қазақстан облысы Әділет департаментінде 2012 жылғы 10 желтоқсанда № 2161 тіркелді. Күші жойылды - Оңтүстік Қазақстан облысы Бәйдібек аудандық мәслихатының 2014 жылғы 24 қаңтардағы № 21/113 шешімімен</w:t>
      </w:r>
    </w:p>
    <w:p>
      <w:pPr>
        <w:spacing w:after="0"/>
        <w:ind w:left="0"/>
        <w:jc w:val="both"/>
      </w:pPr>
      <w:r>
        <w:rPr>
          <w:rFonts w:ascii="Times New Roman"/>
          <w:b w:val="false"/>
          <w:i w:val="false"/>
          <w:color w:val="ff0000"/>
          <w:sz w:val="28"/>
        </w:rPr>
        <w:t>      Ескерту. Күші жойылды - Оңтүстік Қазақстан облысы Бәйдібек аудандық мәслихатының 24.01.2014 № 21/113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1997 жылғы 16 сәуiрдегi Қазақстан Республикасы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Бәйдібек ауданы бойынша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сессиясының төрағасы: Ж.Теміржанов</w:t>
      </w:r>
    </w:p>
    <w:p>
      <w:pPr>
        <w:spacing w:after="0"/>
        <w:ind w:left="0"/>
        <w:jc w:val="both"/>
      </w:pPr>
      <w:r>
        <w:rPr>
          <w:rFonts w:ascii="Times New Roman"/>
          <w:b w:val="false"/>
          <w:i/>
          <w:color w:val="000000"/>
          <w:sz w:val="28"/>
        </w:rPr>
        <w:t>      Аудандық мәслихат хатшысы:                 С.Спабеков</w:t>
      </w:r>
    </w:p>
    <w:bookmarkStart w:name="z4"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13 қараша 2012 жылғы № 7/35</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Бәйдібек ауданында аз қамтамасыз етілген отбасыларға (азаматтарға) тұрғын үй көмегін көрсетудің мөлшері мен тәртібі</w:t>
      </w:r>
    </w:p>
    <w:bookmarkStart w:name="z5"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электрмен жабдықтау мен қоқысты әкету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«Бәйдібек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Бәйдібек аудандық мәслихатының 23.12.2013 </w:t>
      </w:r>
      <w:r>
        <w:rPr>
          <w:rFonts w:ascii="Times New Roman"/>
          <w:b w:val="false"/>
          <w:i w:val="false"/>
          <w:color w:val="000000"/>
          <w:sz w:val="28"/>
        </w:rPr>
        <w:t>№ 20/102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Бәйдібек аудандық мәслихатының 23.12.2013 </w:t>
      </w:r>
      <w:r>
        <w:rPr>
          <w:rFonts w:ascii="Times New Roman"/>
          <w:b w:val="false"/>
          <w:i w:val="false"/>
          <w:color w:val="000000"/>
          <w:sz w:val="28"/>
        </w:rPr>
        <w:t>№ 20/102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Белгiленген нормалар шегiндегi шектi жол берiлетiн шығыстар үлесi жиынтық табыстың 15 пайызы мөлшерiнде белгiленедi.</w:t>
      </w:r>
    </w:p>
    <w:bookmarkEnd w:id="3"/>
    <w:bookmarkStart w:name="z6" w:id="4"/>
    <w:p>
      <w:pPr>
        <w:spacing w:after="0"/>
        <w:ind w:left="0"/>
        <w:jc w:val="left"/>
      </w:pPr>
      <w:r>
        <w:rPr>
          <w:rFonts w:ascii="Times New Roman"/>
          <w:b/>
          <w:i w:val="false"/>
          <w:color w:val="000000"/>
        </w:rPr>
        <w:t xml:space="preserve"> 
2. Тұрғын үй көмегін көрсету тәртібі</w:t>
      </w:r>
    </w:p>
    <w:bookmarkEnd w:id="4"/>
    <w:bookmarkStart w:name="z14" w:id="5"/>
    <w:p>
      <w:pPr>
        <w:spacing w:after="0"/>
        <w:ind w:left="0"/>
        <w:jc w:val="both"/>
      </w:pP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Бәйдібек аудандық мәслихатының 23.12.2013 </w:t>
      </w:r>
      <w:r>
        <w:rPr>
          <w:rFonts w:ascii="Times New Roman"/>
          <w:b w:val="false"/>
          <w:i w:val="false"/>
          <w:color w:val="000000"/>
          <w:sz w:val="28"/>
        </w:rPr>
        <w:t>№ 20/102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w:t>
      </w: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бес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w:t>
      </w: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r>
        <w:br/>
      </w:r>
      <w:r>
        <w:rPr>
          <w:rFonts w:ascii="Times New Roman"/>
          <w:b w:val="false"/>
          <w:i w:val="false"/>
          <w:color w:val="000000"/>
          <w:sz w:val="28"/>
        </w:rPr>
        <w:t>
</w:t>
      </w: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w:t>
      </w: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5"/>
    <w:bookmarkStart w:name="z7" w:id="6"/>
    <w:p>
      <w:pPr>
        <w:spacing w:after="0"/>
        <w:ind w:left="0"/>
        <w:jc w:val="left"/>
      </w:pPr>
      <w:r>
        <w:rPr>
          <w:rFonts w:ascii="Times New Roman"/>
          <w:b/>
          <w:i w:val="false"/>
          <w:color w:val="000000"/>
        </w:rPr>
        <w:t xml:space="preserve"> 
3. Тұрғын үй көмегін көрсету нормативтерін анықтау</w:t>
      </w:r>
    </w:p>
    <w:bookmarkEnd w:id="6"/>
    <w:bookmarkStart w:name="z24" w:id="7"/>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 қуатты, ауыз суды, қоқысты әкету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r>
        <w:br/>
      </w:r>
      <w:r>
        <w:rPr>
          <w:rFonts w:ascii="Times New Roman"/>
          <w:b w:val="false"/>
          <w:i w:val="false"/>
          <w:color w:val="000000"/>
          <w:sz w:val="28"/>
        </w:rPr>
        <w:t>
      3) қатты отынды тұтынудың нақты шығыны қызмет ұсынушы мекемелердің шотын (түбіртек, счет-фактура) ұсынған жағдайда бір айда бір үйге 1000 килограмм есебінен артық емес мөлшерінде белгіленеді.</w:t>
      </w:r>
      <w:r>
        <w:br/>
      </w:r>
      <w:r>
        <w:rPr>
          <w:rFonts w:ascii="Times New Roman"/>
          <w:b w:val="false"/>
          <w:i w:val="false"/>
          <w:color w:val="000000"/>
          <w:sz w:val="28"/>
        </w:rPr>
        <w:t>
      Тұрғын үй көмегін есептегенде, статистика органдары мәліметтері бойынша Бәйдібек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газ баллонды пайдалану бір айға 10 килограмм болып белгіленеді;</w:t>
      </w:r>
      <w:r>
        <w:br/>
      </w:r>
      <w:r>
        <w:rPr>
          <w:rFonts w:ascii="Times New Roman"/>
          <w:b w:val="false"/>
          <w:i w:val="false"/>
          <w:color w:val="000000"/>
          <w:sz w:val="28"/>
        </w:rPr>
        <w:t>
      5) бір айда бір отбасыға 10 метр куб ауыз су;</w:t>
      </w:r>
      <w:r>
        <w:br/>
      </w:r>
      <w:r>
        <w:rPr>
          <w:rFonts w:ascii="Times New Roman"/>
          <w:b w:val="false"/>
          <w:i w:val="false"/>
          <w:color w:val="000000"/>
          <w:sz w:val="28"/>
        </w:rPr>
        <w:t>
      6) электр энергиясын 1 айда 1 адамға 20 киловат сағат. Бірақ бір отбасыға бір айда 180 киловат сағаттан аспауы тиіс.</w:t>
      </w:r>
    </w:p>
    <w:bookmarkEnd w:id="7"/>
    <w:bookmarkStart w:name="z8" w:id="8"/>
    <w:p>
      <w:pPr>
        <w:spacing w:after="0"/>
        <w:ind w:left="0"/>
        <w:jc w:val="left"/>
      </w:pPr>
      <w:r>
        <w:rPr>
          <w:rFonts w:ascii="Times New Roman"/>
          <w:b/>
          <w:i w:val="false"/>
          <w:color w:val="000000"/>
        </w:rPr>
        <w:t xml:space="preserve"> 
4. Тұрғын үй көмегін көрсету мөлшерін анықтау</w:t>
      </w:r>
    </w:p>
    <w:bookmarkEnd w:id="8"/>
    <w:bookmarkStart w:name="z25" w:id="9"/>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Бәйдібек аудандық мәслихатының 23.12.2013 </w:t>
      </w:r>
      <w:r>
        <w:rPr>
          <w:rFonts w:ascii="Times New Roman"/>
          <w:b w:val="false"/>
          <w:i w:val="false"/>
          <w:color w:val="000000"/>
          <w:sz w:val="28"/>
        </w:rPr>
        <w:t>№ 20/102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15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Бәйдібек аудандық мәслихатының 23.12.2013 </w:t>
      </w:r>
      <w:r>
        <w:rPr>
          <w:rFonts w:ascii="Times New Roman"/>
          <w:b w:val="false"/>
          <w:i w:val="false"/>
          <w:color w:val="000000"/>
          <w:sz w:val="28"/>
        </w:rPr>
        <w:t>№ 20/102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w:t>
      </w: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өзін-өзі жұмыспен қамтыған азаматтарды,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p>
    <w:bookmarkEnd w:id="9"/>
    <w:bookmarkStart w:name="z9" w:id="10"/>
    <w:p>
      <w:pPr>
        <w:spacing w:after="0"/>
        <w:ind w:left="0"/>
        <w:jc w:val="left"/>
      </w:pPr>
      <w:r>
        <w:rPr>
          <w:rFonts w:ascii="Times New Roman"/>
          <w:b/>
          <w:i w:val="false"/>
          <w:color w:val="000000"/>
        </w:rPr>
        <w:t xml:space="preserve"> 
5. Тұрғын үй көмегiн төлеу тәртiбi</w:t>
      </w:r>
    </w:p>
    <w:bookmarkEnd w:id="10"/>
    <w:bookmarkStart w:name="z30" w:id="11"/>
    <w:p>
      <w:pPr>
        <w:spacing w:after="0"/>
        <w:ind w:left="0"/>
        <w:jc w:val="both"/>
      </w:pPr>
      <w:r>
        <w:rPr>
          <w:rFonts w:ascii="Times New Roman"/>
          <w:b w:val="false"/>
          <w:i w:val="false"/>
          <w:color w:val="000000"/>
          <w:sz w:val="28"/>
        </w:rPr>
        <w:t>
      21. Тұрғын үй көмегін төлеуді уәкілетті орган жергілікті бюджетте бөлінген қаражат шегінде төленеді.</w:t>
      </w:r>
      <w:r>
        <w:br/>
      </w:r>
      <w:r>
        <w:rPr>
          <w:rFonts w:ascii="Times New Roman"/>
          <w:b w:val="false"/>
          <w:i w:val="false"/>
          <w:color w:val="000000"/>
          <w:sz w:val="28"/>
        </w:rPr>
        <w:t>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