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4331" w14:textId="c944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iстеу және тұру үшiн 
келген денсаулық сақтау, бiлiм беру, әлеуметтiк қамсыздандыру, мәдениет 
және спорт салаларының мамандарына 2012 жылы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2012 жылғы 9 қаңтардағы N 55-368-IV шешімі. Оңтүстік Қазақстан облысы Мақтаарал ауданының Әділет басқармасында 2012 жылғы 25 қаңтарда N 14-7-160 тіркелді. Қолданылу мерзімінің аяқталуына байланысты күші жойылды - (Оңтүстік Қазақстан облысы Мақтаарал аудандық мәслихатының 2013 жылғы 04 ақпандағы № 13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мәслихатының 04.02.2013 № 13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мәлiмдемесiне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Мақтаарал ауданының ауылдық елді мекендеріне жұмыс iстеу және тұру үшiн келген денсаулық сақтау, бiлiм беру, әлеуметтiк қамсыздандыру, мәдениет және спорт салаларының мамандарына қажеттiлiктi ескере отырып, 2012 жылы бiр маманға жетпiс еселік айлық есептік көрсеткішке тең сомада көтерме жәрдемақысы және тұрғын үй сатып алу үшiн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енгiзiлсiн.</w:t>
      </w:r>
    </w:p>
    <w:bookmarkEnd w:id="0"/>
    <w:p>
      <w:pPr>
        <w:spacing w:after="0"/>
        <w:ind w:left="0"/>
        <w:jc w:val="both"/>
      </w:pPr>
      <w:r>
        <w:rPr>
          <w:rFonts w:ascii="Times New Roman"/>
          <w:b w:val="false"/>
          <w:i/>
          <w:color w:val="000000"/>
          <w:sz w:val="28"/>
        </w:rPr>
        <w:t>      Аудандық мәслихат сессиясының төрағасы:    Р.Елшібаев</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xml:space="preserve">      міндетін атқарушы:                         С.Мелдеханов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