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054f" w14:textId="8e90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2012 жылғы 11 маусымдағы № 5/8-05 "Түлкібас ауданы бойынша аз қамтамасыз етілген отбасыларға (азаматтарға) тұрғын үй көмегін көрсетудің мөлшері мен тәртібін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2012 жылғы 5 қарашадағы № 9/2-05 шешімі. Оңтүстік Қазақстан облысы Әділет департаментінде 2012 жылғы 13 қарашада № 2134 тіркелді. Күшi жойылды - Оңтүстiк Қазақстан облысы Түлкібас аудандық мәслихатының 2017 жылғы 14 сәуiрдегi № 13/2-06 шешiмiмен</w:t>
      </w:r>
    </w:p>
    <w:p>
      <w:pPr>
        <w:spacing w:after="0"/>
        <w:ind w:left="0"/>
        <w:jc w:val="both"/>
      </w:pPr>
      <w:bookmarkStart w:name="z1" w:id="0"/>
      <w:r>
        <w:rPr>
          <w:rFonts w:ascii="Times New Roman"/>
          <w:b w:val="false"/>
          <w:i w:val="false"/>
          <w:color w:val="ff0000"/>
          <w:sz w:val="28"/>
        </w:rPr>
        <w:t xml:space="preserve">
      Ескерту. Күшi жойылды - Оңтүстiк Қазақстан облысы Түлкібас аудандық мәслихатының 14.04.2017 № 13/2-06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2011 жылғы 23 қаңтардағы Қазақстан Республикасының Заңының 6-бабының 1 тармағын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және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Түлкібас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xml:space="preserve">
      1. "Түлкібас ауданы бойынша аз қамтамасыз етілген отбасыларға (азаматтарға) тұрғын үй көмегін көрсетудің мөлшері мен тәртібін бекіту туралы" Түлкібас аудандық мәслихатының 2012 жылғы 11 маусымдағы № 5/8-05 (Нормативтік құқықтық актілерді мемлекеттік тіркеу тізілімінде 14-14-172 нөмірмен тіркелген, 2012 жылғы 6 шілдедегі "Шамшырақ" № 54-55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both"/>
      </w:pPr>
      <w:r>
        <w:rPr>
          <w:rFonts w:ascii="Times New Roman"/>
          <w:b w:val="false"/>
          <w:i w:val="false"/>
          <w:color w:val="000000"/>
          <w:sz w:val="28"/>
        </w:rPr>
        <w:t>
      көрсетілген шешімімен бекітілген Түлкібас ауданы бойынша аз қамтамасыз етілген отбасыларға (азаматтарға) тұрғын үй көмегін көрсетудің мөлшері мен тәртібінде:</w:t>
      </w:r>
    </w:p>
    <w:bookmarkStart w:name="z3" w:id="2"/>
    <w:p>
      <w:pPr>
        <w:spacing w:after="0"/>
        <w:ind w:left="0"/>
        <w:jc w:val="both"/>
      </w:pPr>
      <w:r>
        <w:rPr>
          <w:rFonts w:ascii="Times New Roman"/>
          <w:b w:val="false"/>
          <w:i w:val="false"/>
          <w:color w:val="000000"/>
          <w:sz w:val="28"/>
        </w:rPr>
        <w:t>
      2 тармақ жаңа редакцияда жазылсын:</w:t>
      </w:r>
    </w:p>
    <w:bookmarkEnd w:id="2"/>
    <w:p>
      <w:pPr>
        <w:spacing w:after="0"/>
        <w:ind w:left="0"/>
        <w:jc w:val="both"/>
      </w:pPr>
      <w:r>
        <w:rPr>
          <w:rFonts w:ascii="Times New Roman"/>
          <w:b w:val="false"/>
          <w:i w:val="false"/>
          <w:color w:val="000000"/>
          <w:sz w:val="28"/>
        </w:rPr>
        <w:t>
      "2. Тұрғын үй көмегі жергілікті бюджет қаражаты есебінен Түлкібас ауданында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 ға алған тұрғын үй-жайды пайдаланғаны үшін жалға алу төлемақысын төлеуге;</w:t>
      </w:r>
    </w:p>
    <w:p>
      <w:pPr>
        <w:spacing w:after="0"/>
        <w:ind w:left="0"/>
        <w:jc w:val="both"/>
      </w:pP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4" w:id="3"/>
    <w:p>
      <w:pPr>
        <w:spacing w:after="0"/>
        <w:ind w:left="0"/>
        <w:jc w:val="both"/>
      </w:pPr>
      <w:r>
        <w:rPr>
          <w:rFonts w:ascii="Times New Roman"/>
          <w:b w:val="false"/>
          <w:i w:val="false"/>
          <w:color w:val="000000"/>
          <w:sz w:val="28"/>
        </w:rPr>
        <w:t>
      3 тармақ жаңа редакцияда жазылсын:</w:t>
      </w:r>
    </w:p>
    <w:bookmarkEnd w:id="3"/>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p>
    <w:bookmarkStart w:name="z5" w:id="4"/>
    <w:p>
      <w:pPr>
        <w:spacing w:after="0"/>
        <w:ind w:left="0"/>
        <w:jc w:val="both"/>
      </w:pPr>
      <w:r>
        <w:rPr>
          <w:rFonts w:ascii="Times New Roman"/>
          <w:b w:val="false"/>
          <w:i w:val="false"/>
          <w:color w:val="000000"/>
          <w:sz w:val="28"/>
        </w:rPr>
        <w:t>
      5 тармақ мына мазмұндағы 9) тармақшасымен толықтырылсын:</w:t>
      </w:r>
    </w:p>
    <w:bookmarkEnd w:id="4"/>
    <w:p>
      <w:pPr>
        <w:spacing w:after="0"/>
        <w:ind w:left="0"/>
        <w:jc w:val="both"/>
      </w:pP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p>
    <w:bookmarkStart w:name="z6" w:id="5"/>
    <w:p>
      <w:pPr>
        <w:spacing w:after="0"/>
        <w:ind w:left="0"/>
        <w:jc w:val="both"/>
      </w:pPr>
      <w:r>
        <w:rPr>
          <w:rFonts w:ascii="Times New Roman"/>
          <w:b w:val="false"/>
          <w:i w:val="false"/>
          <w:color w:val="000000"/>
          <w:sz w:val="28"/>
        </w:rPr>
        <w:t>
      16 тармақ жаңа редакцияда жазылсын:</w:t>
      </w:r>
    </w:p>
    <w:bookmarkEnd w:id="5"/>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 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Start w:name="z7" w:id="6"/>
    <w:p>
      <w:pPr>
        <w:spacing w:after="0"/>
        <w:ind w:left="0"/>
        <w:jc w:val="both"/>
      </w:pPr>
      <w:r>
        <w:rPr>
          <w:rFonts w:ascii="Times New Roman"/>
          <w:b w:val="false"/>
          <w:i w:val="false"/>
          <w:color w:val="000000"/>
          <w:sz w:val="28"/>
        </w:rPr>
        <w:t>
      17 тармақ жаңа редакцияда жазылсын:</w:t>
      </w:r>
    </w:p>
    <w:bookmarkEnd w:id="6"/>
    <w:p>
      <w:pPr>
        <w:spacing w:after="0"/>
        <w:ind w:left="0"/>
        <w:jc w:val="both"/>
      </w:pPr>
      <w:r>
        <w:rPr>
          <w:rFonts w:ascii="Times New Roman"/>
          <w:b w:val="false"/>
          <w:i w:val="false"/>
          <w:color w:val="000000"/>
          <w:sz w:val="28"/>
        </w:rPr>
        <w:t>
      "17. Тұрғын үйді ұстау мен коммуналдық қызметтерді пайдалануға, тұрғын үйді жалға алу ақысын төлеуге сонымен қоса, жекешелендірілген үй-жайларда (пәтерлерде), тәулік уақыты бойынша электр энергиясының шығынын саралап есеп алатын және бақылайтын, дәлдік сыныбы 1-ден төмен емес электр энергиясын бір фазалық есептеуіштің құнын төлеуге, телекоммуникация желісіне қосылған телефонға абоненттік төлемақы тарифінің көтерілуіне ақы төлеу отбасының (адамның) жиынтық табысының 20 пайызы мөлшерінде белгіленеді.".</w:t>
      </w:r>
    </w:p>
    <w:bookmarkStart w:name="z8" w:id="7"/>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А.Құрманбаев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