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83bf" w14:textId="e308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Өскемен қаласының бюджеті туралы" 2011 жылғы  21 желтоқсандағы № 39/4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2012 жылғы 22 қарашадағы N 11/3-V шешімі. Шығыс Қазақстан облысының Әділет департаментінде 2012 жылғы 26 қарашада № 2740 тіркелді. Қаржылық жылдың аяқталуына байланысты күші жойылды (Өскемен қалалық мәслихатының 2013 жылғы 03 қаңтардағы № 04-10/1 хаты)</w:t>
      </w:r>
    </w:p>
    <w:p>
      <w:pPr>
        <w:spacing w:after="0"/>
        <w:ind w:left="0"/>
        <w:jc w:val="both"/>
      </w:pPr>
      <w:bookmarkStart w:name="z9" w:id="0"/>
      <w:r>
        <w:rPr>
          <w:rFonts w:ascii="Times New Roman"/>
          <w:b w:val="false"/>
          <w:i w:val="false"/>
          <w:color w:val="ff0000"/>
          <w:sz w:val="28"/>
        </w:rPr>
        <w:t>
      Ескерту. Қаржылық жылдың аяқталуына байланысты күші жойылды (Өскемен қалалық мәслихатының 2013.01.03 № 04-10/1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 </w:t>
      </w:r>
    </w:p>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«2012-2014 жылдарға арналған облыстық бюджет туралы» 2011 жылғы 8 желтоқсандағы № 34/397-ІV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2012 жылғы 14 қарашадағы № 6/78-V (Нормативтік құқықтық актілерді мемлекеттік тіркеу тізілімінде 2770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«2012-2014 жылдарға арналған Өскемен қаласының бюджеті туралы» 2011 жылғы 21 желтоқсандағы № 39/4 (Нормативтік құқықтық актілерді мемлекеттік тіркеу тізілімінде 5-1-177 нөмірімен тіркелген, 2012 жылғы 31 қаңтарда № 5 «Өскемен» және № 5 «Усть-Каменогорск»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2012-2014 жылдарға арналған қала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ff0000"/>
          <w:sz w:val="28"/>
        </w:rPr>
        <w:t> </w:t>
      </w:r>
      <w:r>
        <w:rPr>
          <w:rFonts w:ascii="Times New Roman"/>
          <w:b w:val="false"/>
          <w:i w:val="false"/>
          <w:color w:val="000000"/>
          <w:sz w:val="28"/>
        </w:rPr>
        <w:t>қосымшаларға сәйкес тиісінше, соның ішінде 2012 жылға арналған келесі көлемдерде бекітілсін:</w:t>
      </w:r>
      <w:r>
        <w:br/>
      </w:r>
      <w:r>
        <w:rPr>
          <w:rFonts w:ascii="Times New Roman"/>
          <w:b w:val="false"/>
          <w:i w:val="false"/>
          <w:color w:val="000000"/>
          <w:sz w:val="28"/>
        </w:rPr>
        <w:t>
      1) кірістер – 21 189 386,4 мың теңге, соның ішінде:</w:t>
      </w:r>
      <w:r>
        <w:br/>
      </w:r>
      <w:r>
        <w:rPr>
          <w:rFonts w:ascii="Times New Roman"/>
          <w:b w:val="false"/>
          <w:i w:val="false"/>
          <w:color w:val="000000"/>
          <w:sz w:val="28"/>
        </w:rPr>
        <w:t>
      салықтық түсімдер – 10 738 445 мың теңге;</w:t>
      </w:r>
      <w:r>
        <w:br/>
      </w:r>
      <w:r>
        <w:rPr>
          <w:rFonts w:ascii="Times New Roman"/>
          <w:b w:val="false"/>
          <w:i w:val="false"/>
          <w:color w:val="000000"/>
          <w:sz w:val="28"/>
        </w:rPr>
        <w:t>
      салықтық емес түсімдер – 77 899 мың теңге;</w:t>
      </w:r>
      <w:r>
        <w:br/>
      </w:r>
      <w:r>
        <w:rPr>
          <w:rFonts w:ascii="Times New Roman"/>
          <w:b w:val="false"/>
          <w:i w:val="false"/>
          <w:color w:val="000000"/>
          <w:sz w:val="28"/>
        </w:rPr>
        <w:t>
      негізгі капиталды сатудан түсетін түсімдер – 666 591 мың теңге;</w:t>
      </w:r>
      <w:r>
        <w:br/>
      </w:r>
      <w:r>
        <w:rPr>
          <w:rFonts w:ascii="Times New Roman"/>
          <w:b w:val="false"/>
          <w:i w:val="false"/>
          <w:color w:val="000000"/>
          <w:sz w:val="28"/>
        </w:rPr>
        <w:t>
      трансферттердің түсімдері – 9 706 451,4 мың теңге;</w:t>
      </w:r>
      <w:r>
        <w:br/>
      </w:r>
      <w:r>
        <w:rPr>
          <w:rFonts w:ascii="Times New Roman"/>
          <w:b w:val="false"/>
          <w:i w:val="false"/>
          <w:color w:val="000000"/>
          <w:sz w:val="28"/>
        </w:rPr>
        <w:t>
      2) шығындар – 23 791 573,2 мың теңге;</w:t>
      </w:r>
      <w:r>
        <w:br/>
      </w:r>
      <w:r>
        <w:rPr>
          <w:rFonts w:ascii="Times New Roman"/>
          <w:b w:val="false"/>
          <w:i w:val="false"/>
          <w:color w:val="000000"/>
          <w:sz w:val="28"/>
        </w:rPr>
        <w:t>
      3) таза бюджеттік несиелендіру – 300 000 мың теңге, соның ішінде:</w:t>
      </w:r>
      <w:r>
        <w:br/>
      </w:r>
      <w:r>
        <w:rPr>
          <w:rFonts w:ascii="Times New Roman"/>
          <w:b w:val="false"/>
          <w:i w:val="false"/>
          <w:color w:val="000000"/>
          <w:sz w:val="28"/>
        </w:rPr>
        <w:t>
      бюджеттік кредиттер – 300 000 мың теңге;</w:t>
      </w:r>
      <w:r>
        <w:br/>
      </w:r>
      <w:r>
        <w:rPr>
          <w:rFonts w:ascii="Times New Roman"/>
          <w:b w:val="false"/>
          <w:i w:val="false"/>
          <w:color w:val="000000"/>
          <w:sz w:val="28"/>
        </w:rPr>
        <w:t>
      бюджеттік кредиттерді өтеу – 0;</w:t>
      </w:r>
      <w:r>
        <w:br/>
      </w:r>
      <w:r>
        <w:rPr>
          <w:rFonts w:ascii="Times New Roman"/>
          <w:b w:val="false"/>
          <w:i w:val="false"/>
          <w:color w:val="000000"/>
          <w:sz w:val="28"/>
        </w:rPr>
        <w:t>
      4) қаржылық активтермен операциялар бойынша сальдо – 33 104 мың теңге, соның ішінде:</w:t>
      </w:r>
      <w:r>
        <w:br/>
      </w:r>
      <w:r>
        <w:rPr>
          <w:rFonts w:ascii="Times New Roman"/>
          <w:b w:val="false"/>
          <w:i w:val="false"/>
          <w:color w:val="000000"/>
          <w:sz w:val="28"/>
        </w:rPr>
        <w:t>
      қаржы активтерін сатып алу – 36 768 мың теңге;</w:t>
      </w:r>
      <w:r>
        <w:br/>
      </w:r>
      <w:r>
        <w:rPr>
          <w:rFonts w:ascii="Times New Roman"/>
          <w:b w:val="false"/>
          <w:i w:val="false"/>
          <w:color w:val="000000"/>
          <w:sz w:val="28"/>
        </w:rPr>
        <w:t>
мемлекеттің қаржы активтерін сатудан түсетін түсімдер – 3 664 мың теңге;</w:t>
      </w:r>
      <w:r>
        <w:br/>
      </w:r>
      <w:r>
        <w:rPr>
          <w:rFonts w:ascii="Times New Roman"/>
          <w:b w:val="false"/>
          <w:i w:val="false"/>
          <w:color w:val="000000"/>
          <w:sz w:val="28"/>
        </w:rPr>
        <w:t>
      5) бюджет тапшылығы – -2 935 290,8 мың теңге;</w:t>
      </w:r>
      <w:r>
        <w:br/>
      </w:r>
      <w:r>
        <w:rPr>
          <w:rFonts w:ascii="Times New Roman"/>
          <w:b w:val="false"/>
          <w:i w:val="false"/>
          <w:color w:val="000000"/>
          <w:sz w:val="28"/>
        </w:rPr>
        <w:t>
      6) бюджет тапшылығын қаржыландыру – 2 935 290,8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2012 жылға арналған Өскемен қаласының жергілікті атқарушы органдарының резерві 49 347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«Білім туралы» Қазақстан Республикасының 2007 жылғы 27 шілдедегі Заңының 6-бабының 1 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Республикасындағы мемлекеттік жастар саясаты туралы» Қазақстан Республикасының 2004 жылғы 7 шілдедегі Заңының 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2012 жылға арналған Өскемен қаласының бюджетінде 2012 жылғы 1 маусымнан 2012 жылғы 31 тамыз аралығындағы жаз кезеңін алып тастағанда 2012 жылғы 1 қаңтардан 2012 жылғы 30 қараша аралығында 1000 теңге, 2012 жылғы 1 желтоқсаннан 2012 жылғы 31 желтоқсан аралығында 1500 теңге есебінен күндізгі оқу түрінде оқитын университеттер студенттеріне және колледждер, кәсіптік лицейлер мен кәсіптік мектептер оқушыларына қоғамдық көлікте (такси мен трамвайдан басқа) жеңілдікпен жол жүру үшін жол жүру билеттерінің құнын өтеуге қаражат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А. Абакумов</w:t>
      </w:r>
    </w:p>
    <w:p>
      <w:pPr>
        <w:spacing w:after="0"/>
        <w:ind w:left="0"/>
        <w:jc w:val="both"/>
      </w:pPr>
      <w:r>
        <w:rPr>
          <w:rFonts w:ascii="Times New Roman"/>
          <w:b w:val="false"/>
          <w:i/>
          <w:color w:val="000000"/>
          <w:sz w:val="28"/>
        </w:rPr>
        <w:t>      Қалалық мәслихаттың хатшысы                В. Головатюк</w:t>
      </w:r>
    </w:p>
    <w:bookmarkStart w:name="z8" w:id="2"/>
    <w:p>
      <w:pPr>
        <w:spacing w:after="0"/>
        <w:ind w:left="0"/>
        <w:jc w:val="both"/>
      </w:pPr>
      <w:r>
        <w:rPr>
          <w:rFonts w:ascii="Times New Roman"/>
          <w:b w:val="false"/>
          <w:i w:val="false"/>
          <w:color w:val="000000"/>
          <w:sz w:val="28"/>
        </w:rPr>
        <w:t>
Өскемен қалалық мәслихатының</w:t>
      </w:r>
      <w:r>
        <w:br/>
      </w:r>
      <w:r>
        <w:rPr>
          <w:rFonts w:ascii="Times New Roman"/>
          <w:b w:val="false"/>
          <w:i w:val="false"/>
          <w:color w:val="000000"/>
          <w:sz w:val="28"/>
        </w:rPr>
        <w:t>
2012 жылғы 22 қарашадағы</w:t>
      </w:r>
      <w:r>
        <w:br/>
      </w:r>
      <w:r>
        <w:rPr>
          <w:rFonts w:ascii="Times New Roman"/>
          <w:b w:val="false"/>
          <w:i w:val="false"/>
          <w:color w:val="000000"/>
          <w:sz w:val="28"/>
        </w:rPr>
        <w:t>
№ 11/3-V шешіміне</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2012 жылға арналған Өскемен қаласының</w:t>
      </w:r>
      <w:r>
        <w:br/>
      </w:r>
      <w:r>
        <w:rPr>
          <w:rFonts w:ascii="Times New Roman"/>
          <w:b/>
          <w:i w:val="false"/>
          <w:color w:val="000000"/>
        </w:rPr>
        <w:t>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605"/>
        <w:gridCol w:w="626"/>
        <w:gridCol w:w="8146"/>
        <w:gridCol w:w="28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21 189 386,4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10 738 445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3 990 226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3 990 226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2 413 688</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2 413 688</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3 435 193</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2 063 292</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556 820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814 820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602 355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275 555</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30 800</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296 983</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296 983</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56 752</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мемлекеттік акциялар пакетіне үлесақы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666 591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493 991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493 991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9 706 451,4</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9 706 451,4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9 706 451,4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95"/>
        <w:gridCol w:w="921"/>
        <w:gridCol w:w="7660"/>
        <w:gridCol w:w="28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23 791 573,2</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378 917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22 278</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22 278</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223 784</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205 263</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18 521</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23 261</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69 440</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37 240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27 172,1</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40 154</w:t>
            </w:r>
          </w:p>
        </w:tc>
      </w:tr>
      <w:tr>
        <w:trPr>
          <w:trHeight w:val="7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39 308</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29 154</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132 599,4</w:t>
            </w:r>
          </w:p>
        </w:tc>
      </w:tr>
      <w:tr>
        <w:trPr>
          <w:trHeight w:val="5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132 599,4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132 599,4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7 786 842</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7 786 842</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5 096 983</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60 563</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475 276</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710 215</w:t>
            </w:r>
          </w:p>
        </w:tc>
      </w:tr>
      <w:tr>
        <w:trPr>
          <w:trHeight w:val="10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82 407</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26 650</w:t>
            </w:r>
          </w:p>
        </w:tc>
      </w:tr>
      <w:tr>
        <w:trPr>
          <w:trHeight w:val="17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13 345</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1 040 352</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7 175</w:t>
            </w:r>
          </w:p>
        </w:tc>
      </w:tr>
      <w:tr>
        <w:trPr>
          <w:trHeight w:val="17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125 953</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122 288</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940 289</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926 655</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82 386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256 903</w:t>
            </w:r>
          </w:p>
        </w:tc>
      </w:tr>
      <w:tr>
        <w:trPr>
          <w:trHeight w:val="10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34 319</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186 037</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13 220</w:t>
            </w:r>
          </w:p>
        </w:tc>
      </w:tr>
      <w:tr>
        <w:trPr>
          <w:trHeight w:val="11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53 563</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151 310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44 036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70 761</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13 634</w:t>
            </w:r>
          </w:p>
        </w:tc>
      </w:tr>
      <w:tr>
        <w:trPr>
          <w:trHeight w:val="7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10 430 887,3</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2 428 009</w:t>
            </w:r>
          </w:p>
        </w:tc>
      </w:tr>
      <w:tr>
        <w:trPr>
          <w:trHeight w:val="4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164 044,6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66 176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410 734,1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187 674,7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506 456,3</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488 272,1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587 904,2</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7 990 737,3</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2 016 387,3</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2 189 139,5</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2 798 157,1</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947 053,4</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12 141</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шеңберінде жергілікті деңгейде мемлекеттік саясатты іске асыру бойынша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10 773</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1 109 940,5</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8 449</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315 819</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186 525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92 416</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10 452</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92 463</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20 695</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36 249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14 419</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693 209,5</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194 839,5</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15 733</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469 719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53 597,9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39 081</w:t>
            </w:r>
          </w:p>
        </w:tc>
      </w:tr>
      <w:tr>
        <w:trPr>
          <w:trHeight w:val="5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38 181</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5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124 623</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25 922</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25 731,5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98 701</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35 961</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62 380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1 530 686,7</w:t>
            </w:r>
          </w:p>
        </w:tc>
      </w:tr>
      <w:tr>
        <w:trPr>
          <w:trHeight w:val="6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1 530 686,7</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147 858,3</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1 382 828,4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1 028 894,6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49 347</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49 347</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37 062,7</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5 495,7</w:t>
            </w:r>
          </w:p>
        </w:tc>
      </w:tr>
      <w:tr>
        <w:trPr>
          <w:trHeight w:val="5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942 484,9</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53 506,9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888 889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214 691,6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214 691,6</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137 731,6</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74 800</w:t>
            </w:r>
          </w:p>
        </w:tc>
      </w:tr>
      <w:tr>
        <w:trPr>
          <w:trHeight w:val="8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33 104</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36 768</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36 768</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36 768</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36 768</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-2 935 290,8</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2 935 290,8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