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4981" w14:textId="4864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ақылы қоғамдық жұмыстарды ұйымдастыру және қаржыландыру туралы" 2012 жылғы 10 қаңтардағы № 929 әкімдіктің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 әкімдігінің 2012 жылғы 29 қазандағы N 1211 қаулысы. Шығыс Қазақстан облысы Әділет департаментінде 2012 жылғы 19 қарашада N 2719 тіркелді. Күші жойылды - Шығыс Қазақстан облысы Курчатов қаласы әкімдігінің 2013 жылғы 05 наурыздағы N 1379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Курчатов қаласы әкімдігінің 2013.03.05 N 1379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18 желтоқсандағы «Семей ядролық сынақ полигонында ядролық сынақ салдарынан зардап шеккен азаматтарды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«Қазақстан Республикасының 2001 жылғы 23 қаңтардағы «Халықты жұмыспен қамту» Заңын жүзеге асыру бойынша шаралар туралы»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халықтың түрлі топтарын қолдау және мемлекеттік кепілдік жүйесін кеңейту мақсатында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Курчатов қаласы әкімдігінің 2012 жылғы 10 қаңтардағы «2012 жылы ақылы қоғамдық жұмыстарды ұйымдастыру және қаржыландыру туралы» № 929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2012 жылдың 25 қаңтарында № 5-3-115 нөмірімен тіркелген, 2012 жылғы 02 ақпандағы № 5 (859) «7 дней» газетінде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Курчатов қаласы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           А. ГЕНРИХ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1211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Тұрғындардың нысаналы топтар құрамына кіретін тұлғалар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Тұрмысы төмен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21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балалармен ата–анасының қамқорлығынсыз қалған 23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жалғызбасты көп балалы ата–аналар;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тұлғасы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Зейнеткерлік жас алдындағы тұлғалар (жасына байланысты зейнеткерлікке шығуыға екі жыл қалғандар);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 қатарынан босаған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мәжбүрлеп емдеу орындарынан босаған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Есірткіге тәуелді және АҚТҚ инфекциясымен ауыратын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Өндірістің ұйымдастырылуының өзгеруіне байланысты, соның ішінде жұмыс көлемі қайта ұйымдастырылған және (немесе) қысқартылған кезде толық емес жұмыс тәртібінде жұмыспен қамтылған;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Жұмыс беруші-занды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Қылмыстық-атқару инспекциясының сынамалау қызметінің есебінде тұрған тұлғалар.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