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9d02" w14:textId="c9c9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10 шілдедегі № 5-4 шешімі. Шығыс Қазақстан облысы Әділет департаментінде 2012 жылғы 19 шілдеде N 2591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3 шілдедегі № 4/49-V “2012-2014 жылдарға арналған облыстық бюджет туралы” 2011 жылғы 8 желтоқсандағы № 34/397-ІV шешімге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9 шілдеде № 2577 тіркелген)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Абай аудандық мәслихатының 2011 жылғы 21 желтоқсандағы № 33-3 (Нормативтік құқықтық актілерді мемлекеттік тіркеу Тізілімінде № 5-5-133 болып 2012 жылы 5 қаңтарда тіркелген “Абай елі” газетінің 2012 жылғы 5-12 қаңтардағы № 2, 2012 жылғы 13-22 қаңтардағы № 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2110516,5 мың теңге, соның ішінде:</w:t>
      </w:r>
      <w:r>
        <w:br/>
      </w:r>
      <w:r>
        <w:rPr>
          <w:rFonts w:ascii="Times New Roman"/>
          <w:b w:val="false"/>
          <w:i w:val="false"/>
          <w:color w:val="000000"/>
          <w:sz w:val="28"/>
        </w:rPr>
        <w:t>
      салықтық түсімдер бойынша – 192417,0 мың теңге;</w:t>
      </w:r>
      <w:r>
        <w:br/>
      </w:r>
      <w:r>
        <w:rPr>
          <w:rFonts w:ascii="Times New Roman"/>
          <w:b w:val="false"/>
          <w:i w:val="false"/>
          <w:color w:val="000000"/>
          <w:sz w:val="28"/>
        </w:rPr>
        <w:t>
      негізгі капиталды сатудан түсетін түсімдер – 350,0 мың теңге;</w:t>
      </w:r>
      <w:r>
        <w:br/>
      </w:r>
      <w:r>
        <w:rPr>
          <w:rFonts w:ascii="Times New Roman"/>
          <w:b w:val="false"/>
          <w:i w:val="false"/>
          <w:color w:val="000000"/>
          <w:sz w:val="28"/>
        </w:rPr>
        <w:t>
      трансферттердің түсімдері бойынша – 1900946,0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2110516,5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««Жалпы сипаттағы мемлекеттік қызметтер» 01 функционалдық тобы 242554,9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««Қорғаныс» 02 функционалдық тобы 9909,8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««Қоғамдық тәртіп, қауіпсіздік, құқықтық, сот, қылмыстық-атқару қызметі» 03 функционалдық тобы 10475,0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««Білім беру» 04 функционалдық тобы 925996,0 мың теңге мөлшерінде есептелсін;»;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қамтамасыз ету» 06 функционалдық тобы 175433,0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154224,0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««Мәдениет, спорт, туризм және ақпараттық кеңістік» 08 функционалдық тобы 320784,5 мың теңге мөлшерінде есептелсін және мынадай мазмұндағы бағдарламамен толықтырылсын:</w:t>
      </w:r>
      <w:r>
        <w:br/>
      </w:r>
      <w:r>
        <w:rPr>
          <w:rFonts w:ascii="Times New Roman"/>
          <w:b w:val="false"/>
          <w:i w:val="false"/>
          <w:color w:val="000000"/>
          <w:sz w:val="28"/>
        </w:rPr>
        <w:t>
      «032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13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««Өнеркәсіп, сәулет, қала құрылысы және құрылыс қызметі» 11 функционалдық тобы 7214,8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14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««Көлік және коммуникациялар» 12 функционалдық тобы 92728,0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««Өзгелер» 13 функционалдық тобы 96373,0 мың теңге мөлшерінде есептелсін және мынадай мазмұндағы бағдарламамен толықтырылсын:</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Ғ. Қуанышбай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5"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10 шілдедегі</w:t>
      </w:r>
      <w:r>
        <w:br/>
      </w:r>
      <w:r>
        <w:rPr>
          <w:rFonts w:ascii="Times New Roman"/>
          <w:b w:val="false"/>
          <w:i w:val="false"/>
          <w:color w:val="000000"/>
          <w:sz w:val="28"/>
        </w:rPr>
        <w:t>
      № 5-4 шешіміне</w:t>
      </w:r>
      <w:r>
        <w:br/>
      </w:r>
      <w:r>
        <w:rPr>
          <w:rFonts w:ascii="Times New Roman"/>
          <w:b w:val="false"/>
          <w:i w:val="false"/>
          <w:color w:val="000000"/>
          <w:sz w:val="28"/>
        </w:rPr>
        <w:t>
      № 1 қосымша</w:t>
      </w:r>
    </w:p>
    <w:bookmarkEnd w:id="1"/>
    <w:bookmarkStart w:name="z16"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8"/>
        <w:gridCol w:w="805"/>
        <w:gridCol w:w="889"/>
        <w:gridCol w:w="7563"/>
        <w:gridCol w:w="2352"/>
      </w:tblGrid>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2 110 516,5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192 417,0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93 574,0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93 574,0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69 077,0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69 077,0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69 077,0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26 618,0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6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тіркеу куәліктерін беру кезінде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4 571,0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айыппұлдар,өсімпұлдар, санкциялар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1 900 946,0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1 900 946,0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1 900 946,0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420 830,0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1 432 078,0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12 232,5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57"/>
        <w:gridCol w:w="917"/>
        <w:gridCol w:w="954"/>
        <w:gridCol w:w="1027"/>
        <w:gridCol w:w="6092"/>
        <w:gridCol w:w="2402"/>
      </w:tblGrid>
      <w:tr>
        <w:trPr>
          <w:trHeight w:val="27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2 110 516,5</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242 554,9</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216 873,9</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114 240,0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99 696,0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89 765,9</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88 841,0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13 383,0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13 383,0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12 298,0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12 298,0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9 909,8</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6 942,0</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6 942,0</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2 967,8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2 967,8</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2 967,8</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6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10 475,0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925 996,0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70 599,0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70 599,0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70 342,0</w:t>
            </w:r>
          </w:p>
        </w:tc>
      </w:tr>
      <w:tr>
        <w:trPr>
          <w:trHeight w:val="14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836 316,0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836 316,0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763 043,0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61 204,0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14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11 517,0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19 081,0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19 081,0</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9 132,0</w:t>
            </w:r>
          </w:p>
        </w:tc>
      </w:tr>
      <w:tr>
        <w:trPr>
          <w:trHeight w:val="8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175 433,0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158 796,0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158 796,0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32 096,0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42 190,0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38 748,0</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3 442,0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16 637,0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16 637,0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154 224,0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68 069,0</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9 020,0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9 020,0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59 049,0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11 688,0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74 467,0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5 410,0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69 057,0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29 376,0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320 784,5</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238 551,5</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190 513,5</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190 513,5</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48 038,0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5 741,0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59 910,0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53 910,0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16 582,0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7 742,0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8 840,0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74 045,0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5 658,0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7 214,8</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7 214,8</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7 214,8</w:t>
            </w:r>
          </w:p>
        </w:tc>
      </w:tr>
      <w:tr>
        <w:trPr>
          <w:trHeight w:val="10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92 728,0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41 964,0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41 964,0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50 764,0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50 764,0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96 373,0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96 193,0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2 042,0</w:t>
            </w:r>
          </w:p>
        </w:tc>
      </w:tr>
      <w:tr>
        <w:trPr>
          <w:trHeight w:val="10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3 272,0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12 563,0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65 675,0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55 287,0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12 641,0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22 888,0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24 270,0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2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1 382,0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7" w:id="3"/>
    <w:p>
      <w:pPr>
        <w:spacing w:after="0"/>
        <w:ind w:left="0"/>
        <w:jc w:val="left"/>
      </w:pPr>
      <w:r>
        <w:rPr>
          <w:rFonts w:ascii="Times New Roman"/>
          <w:b/>
          <w:i w:val="false"/>
          <w:color w:val="000000"/>
        </w:rPr>
        <w:t xml:space="preserve"> 
      2012 жылға арналған Абай ауданының бюджеті бойынша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8"/>
        <w:gridCol w:w="993"/>
        <w:gridCol w:w="900"/>
        <w:gridCol w:w="833"/>
        <w:gridCol w:w="8623"/>
      </w:tblGrid>
      <w:tr>
        <w:trPr>
          <w:trHeight w:val="23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