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81c2" w14:textId="4788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2012 жылғы 18 мамырдағы N 4/26-V шешімі. Шығыс Қазақстан облысы Әділет департаментінің Аягөз аудандық әділет басқармасында 2012 жылғы 18 маусымда N 5-6-164 тіркелді. Күші жойылды - Шығыс Қазақстан облысы Аягөз аудандық мәслихатының 2015 жылғы 27 қаңтардағы N 32/223-V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Аягөз аудандық мәслихатының 27.01.2015 N 32/223-V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Аягөз аудандық мәслихатының 19.04.2014 </w:t>
      </w:r>
      <w:r>
        <w:rPr>
          <w:rFonts w:ascii="Times New Roman"/>
          <w:b w:val="false"/>
          <w:i w:val="false"/>
          <w:color w:val="ff0000"/>
          <w:sz w:val="28"/>
        </w:rPr>
        <w:t>№ 24/167-V</w:t>
      </w:r>
      <w:r>
        <w:rPr>
          <w:rFonts w:ascii="Times New Roman"/>
          <w:b w:val="false"/>
          <w:i w:val="false"/>
          <w:color w:val="ff0000"/>
          <w:sz w:val="28"/>
        </w:rPr>
        <w:t xml:space="preserve"> шешімімен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Шешімнің және қосымшаның мемлекеттік тілдегі бүкіл мәтіні бойынша "Ереже", "Ережесі", "Ережесін", "Ережеде", "Ережесіне", "Ережесінде" деген сөздер тиісінше "Қағида", "Қағидасы", "Қағидасын", "Қағидада", "Қағидасына", "Қағидасында" деген сөздермен ауыстырылды - Шығыс Қазақстан облысы Аягөз аудандық мәслихатының 19.04.2014 </w:t>
      </w:r>
      <w:r>
        <w:rPr>
          <w:rFonts w:ascii="Times New Roman"/>
          <w:b w:val="false"/>
          <w:i w:val="false"/>
          <w:color w:val="ff0000"/>
          <w:sz w:val="28"/>
        </w:rPr>
        <w:t>№ 24/167-V</w:t>
      </w:r>
      <w:r>
        <w:rPr>
          <w:rFonts w:ascii="Times New Roman"/>
          <w:b w:val="false"/>
          <w:i w:val="false"/>
          <w:color w:val="ff0000"/>
          <w:sz w:val="28"/>
        </w:rPr>
        <w:t xml:space="preserve"> шешімімен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қатыныстары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Үкiметiнiң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Қоса беріліп отырған тұрғын үй көмегін көрсетудің мөлшері мен тәртібі туралы Қағидасы бекітілсін.</w:t>
      </w:r>
      <w:r>
        <w:br/>
      </w:r>
      <w:r>
        <w:rPr>
          <w:rFonts w:ascii="Times New Roman"/>
          <w:b w:val="false"/>
          <w:i w:val="false"/>
          <w:color w:val="000000"/>
          <w:sz w:val="28"/>
        </w:rPr>
        <w:t>
      </w:t>
      </w:r>
      <w:r>
        <w:rPr>
          <w:rFonts w:ascii="Times New Roman"/>
          <w:b w:val="false"/>
          <w:i w:val="false"/>
          <w:color w:val="000000"/>
          <w:sz w:val="28"/>
        </w:rPr>
        <w:t>2. Осы шешiм алғаш ресми жарияланған күннен кейiн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Ақбаев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 xml:space="preserve">2012 жылғы 18 мамырдағы </w:t>
            </w:r>
            <w:r>
              <w:br/>
            </w:r>
            <w:r>
              <w:rPr>
                <w:rFonts w:ascii="Times New Roman"/>
                <w:b w:val="false"/>
                <w:i w:val="false"/>
                <w:color w:val="000000"/>
                <w:sz w:val="20"/>
              </w:rPr>
              <w:t>№ 4/26-V шешімімен бекітілген</w:t>
            </w:r>
          </w:p>
        </w:tc>
      </w:tr>
    </w:tbl>
    <w:p>
      <w:pPr>
        <w:spacing w:after="0"/>
        <w:ind w:left="0"/>
        <w:jc w:val="left"/>
      </w:pPr>
      <w:r>
        <w:rPr>
          <w:rFonts w:ascii="Times New Roman"/>
          <w:b/>
          <w:i w:val="false"/>
          <w:color w:val="000000"/>
        </w:rPr>
        <w:t xml:space="preserve"> Тұрғын үй көмегін көрсетудің мөлшері мен тәртібі туралы Қағидасы</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Тұрғын үй көмегiн көрсетудiң мөлшерi мен тәртiбi туралы Қағидасы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сәуiрдегi Заңдарына, "Тұрғын үй көмегiн көрсету ережесiн бекiту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w:t>
      </w:r>
      <w:r>
        <w:rPr>
          <w:rFonts w:ascii="Times New Roman"/>
          <w:b w:val="false"/>
          <w:i w:val="false"/>
          <w:color w:val="000000"/>
          <w:sz w:val="28"/>
        </w:rPr>
        <w:t>№ 512</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Қазақстан Республикасы Үкiметiнiң қаулыларына сәйкес әзiрлендi.</w:t>
      </w:r>
      <w:r>
        <w:br/>
      </w:r>
      <w:r>
        <w:rPr>
          <w:rFonts w:ascii="Times New Roman"/>
          <w:b w:val="false"/>
          <w:i w:val="false"/>
          <w:color w:val="000000"/>
          <w:sz w:val="28"/>
        </w:rPr>
        <w:t>
      </w:t>
      </w:r>
      <w:r>
        <w:rPr>
          <w:rFonts w:ascii="Times New Roman"/>
          <w:b w:val="false"/>
          <w:i w:val="false"/>
          <w:color w:val="000000"/>
          <w:sz w:val="28"/>
        </w:rPr>
        <w:t>2. Осы Қағидада пайдаланылатын негізгі ұғымдар:</w:t>
      </w:r>
      <w:r>
        <w:br/>
      </w:r>
      <w:r>
        <w:rPr>
          <w:rFonts w:ascii="Times New Roman"/>
          <w:b w:val="false"/>
          <w:i w:val="false"/>
          <w:color w:val="000000"/>
          <w:sz w:val="28"/>
        </w:rPr>
        <w:t xml:space="preserve">
      1) аз қамтылған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2)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3)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4) тұрғын үйді (тұрғын ғимаратты) күтіп ұстауға жұмсалатын шығыстар - кондоминиум объектісінің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 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5) уәкілетті орган - жергілікті бюджет қаражаты есебінен қаржыландыратын,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6)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3.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 (қосымша жалдаушылар) болып табылатын отбасыларға (азаматтарға) коммуналдық қызметтерді және телекоммуникация желісіне қосылған телефонға абонементтік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Аягөз аудандық мәслихатының 05.04.2013 </w:t>
      </w:r>
      <w:r>
        <w:rPr>
          <w:rFonts w:ascii="Times New Roman"/>
          <w:b w:val="false"/>
          <w:i w:val="false"/>
          <w:color w:val="ff0000"/>
          <w:sz w:val="28"/>
        </w:rPr>
        <w:t>№ 13/86-V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өзгеріс енгізілді - Шығыс Қазақстан облысы Аягөз аудандық мәслихатының 19.04.2014 </w:t>
      </w:r>
      <w:r>
        <w:rPr>
          <w:rFonts w:ascii="Times New Roman"/>
          <w:b w:val="false"/>
          <w:i w:val="false"/>
          <w:color w:val="ff0000"/>
          <w:sz w:val="28"/>
        </w:rPr>
        <w:t>№ 24/167-V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4. Тұрғын үйді ұстау және коммуналдық қызмет тұтынуға ақы төлеу үшін шекті жол берілетін шығыс үлесі отбасының жиынтық кірістерінің 10 пайызы (%) мөлшерінде белгіленеді.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Тұрғын үй көмегін беру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Жеке меншігінде бір бірліктен артық тұрғын үйі (пәтері, үйі) бар немесе тұрғын үй-жайларын жалға берген тұлғалар тұрғын үй көмегін алуға құқығы жоқ.</w:t>
      </w:r>
      <w:r>
        <w:br/>
      </w:r>
      <w:r>
        <w:rPr>
          <w:rFonts w:ascii="Times New Roman"/>
          <w:b w:val="false"/>
          <w:i w:val="false"/>
          <w:color w:val="000000"/>
          <w:sz w:val="28"/>
        </w:rPr>
        <w:t>
      </w:t>
      </w:r>
      <w:r>
        <w:rPr>
          <w:rFonts w:ascii="Times New Roman"/>
          <w:b w:val="false"/>
          <w:i w:val="false"/>
          <w:color w:val="000000"/>
          <w:sz w:val="28"/>
        </w:rPr>
        <w:t>6. Отбасы құрамында жұмысқа жарамды, бірақ жұмыс iстемейтiн, оқымайтын, әскер қатарында қызмет атқармайтын, өзін-өзі жұмыспен қамтымайтын және уәкілетті органда жұмыссыз ретiнде тiркелмеген тұлғалар тұрғын үй көмегiне құқығы жоқ, келесi тұлғаларды ескермеген жағдайда:</w:t>
      </w:r>
      <w:r>
        <w:br/>
      </w:r>
      <w:r>
        <w:rPr>
          <w:rFonts w:ascii="Times New Roman"/>
          <w:b w:val="false"/>
          <w:i w:val="false"/>
          <w:color w:val="000000"/>
          <w:sz w:val="28"/>
        </w:rPr>
        <w:t>
      1) 50 жасқа толған тұлғалар (жынысына қарамастан);</w:t>
      </w:r>
      <w:r>
        <w:br/>
      </w:r>
      <w:r>
        <w:rPr>
          <w:rFonts w:ascii="Times New Roman"/>
          <w:b w:val="false"/>
          <w:i w:val="false"/>
          <w:color w:val="000000"/>
          <w:sz w:val="28"/>
        </w:rPr>
        <w:t>
      2) бірінші және екінші топтағы мүгедектерге күтiм жасайтын тұлғалар;</w:t>
      </w:r>
      <w:r>
        <w:br/>
      </w:r>
      <w:r>
        <w:rPr>
          <w:rFonts w:ascii="Times New Roman"/>
          <w:b w:val="false"/>
          <w:i w:val="false"/>
          <w:color w:val="000000"/>
          <w:sz w:val="28"/>
        </w:rPr>
        <w:t>
      3) 16 жасқа толмаған мүгедек балаларға, сексен жастан асқан тұлғаларға күтiм жасайтын тұлғалар;</w:t>
      </w:r>
      <w:r>
        <w:br/>
      </w:r>
      <w:r>
        <w:rPr>
          <w:rFonts w:ascii="Times New Roman"/>
          <w:b w:val="false"/>
          <w:i w:val="false"/>
          <w:color w:val="000000"/>
          <w:sz w:val="28"/>
        </w:rPr>
        <w:t>
      4) жеті жасқа дейінгі баланы тәрбиелеумен айналысатын аналар;</w:t>
      </w:r>
      <w:r>
        <w:br/>
      </w:r>
      <w:r>
        <w:rPr>
          <w:rFonts w:ascii="Times New Roman"/>
          <w:b w:val="false"/>
          <w:i w:val="false"/>
          <w:color w:val="000000"/>
          <w:sz w:val="28"/>
        </w:rPr>
        <w:t>
      5) мүгедектiк тобы жоқ, фтизиатрда, наркологта және онкологта диспансерлік есепте тұрған тұлғалар.</w:t>
      </w:r>
      <w:r>
        <w:br/>
      </w:r>
      <w:r>
        <w:rPr>
          <w:rFonts w:ascii="Times New Roman"/>
          <w:b w:val="false"/>
          <w:i w:val="false"/>
          <w:color w:val="000000"/>
          <w:sz w:val="28"/>
        </w:rPr>
        <w:t>
      Жедел әскери қызметтегi әскери қызметкерлер отбасының құрамында есептелмейдi.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тоқтатқандар, жұмысқа орналасуды, оқуды және қайта оқуды бастағанға дейін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xml:space="preserve">7. Тұрғын үй көмегіне үміткер отбасылардың (азаматтардың) жиынтық табысы Қазақстан Республикасы Құрылыс және тұрғын үй коммуналдық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Қазақстан Республикасы Әділет министрлігінде 2012 жылғы 6 ақпанда № 7412 тіркелген бұйрыққа сәйкес жүргізіледі.</w:t>
      </w:r>
      <w:r>
        <w:br/>
      </w:r>
      <w:r>
        <w:rPr>
          <w:rFonts w:ascii="Times New Roman"/>
          <w:b w:val="false"/>
          <w:i w:val="false"/>
          <w:color w:val="000000"/>
          <w:sz w:val="28"/>
        </w:rPr>
        <w:t>
      </w:t>
      </w:r>
      <w:r>
        <w:rPr>
          <w:rFonts w:ascii="Times New Roman"/>
          <w:b w:val="false"/>
          <w:i w:val="false"/>
          <w:color w:val="000000"/>
          <w:sz w:val="28"/>
        </w:rPr>
        <w:t>8. Тұрғын үй көмегін алушылар тоқсан сайын құжаттарын өткізеді, бұл орайда, отбасының (азаматтың)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w:t>
      </w:r>
      <w:r>
        <w:rPr>
          <w:rFonts w:ascii="Times New Roman"/>
          <w:b w:val="false"/>
          <w:i w:val="false"/>
          <w:color w:val="000000"/>
          <w:sz w:val="28"/>
        </w:rPr>
        <w:t>9. Жалғыз басты зейнеткерлерді, мүгедектерді, бірге тұратын жалғыз басты зейнеткерлерді, бірге тұратын зейнеткер мен мүгедекті және жалғыз тұратын ерлі-зайыпты зейнеткерлерді және мүгедектердің отбасыларын, сондай-ақ құрамында жетім балалары бар отбасыларды қолдау мақсатында, тұрғын үй көмегін есептегенде және құқығын анықтаған кезде, олардың табыстары Қазақстан Республикасының сол уақыт кезеңіне сәйкес бекітілген заңнамалық актілерімен екі айлық есептік көрсеткішке түзетіледі (кемітіледі).</w:t>
      </w:r>
      <w:r>
        <w:br/>
      </w:r>
      <w:r>
        <w:rPr>
          <w:rFonts w:ascii="Times New Roman"/>
          <w:b w:val="false"/>
          <w:i w:val="false"/>
          <w:color w:val="000000"/>
          <w:sz w:val="28"/>
        </w:rPr>
        <w:t>
      </w:t>
      </w:r>
      <w:r>
        <w:rPr>
          <w:rFonts w:ascii="Times New Roman"/>
          <w:b w:val="false"/>
          <w:i w:val="false"/>
          <w:color w:val="000000"/>
          <w:sz w:val="28"/>
        </w:rPr>
        <w:t>10. Тұрғын үй көмегіне үміткер отбасына (азаматқа) тұрғын үй көмегін тағайындаған кезде мына жағдайлар есепке алынады:</w:t>
      </w:r>
      <w:r>
        <w:br/>
      </w:r>
      <w:r>
        <w:rPr>
          <w:rFonts w:ascii="Times New Roman"/>
          <w:b w:val="false"/>
          <w:i w:val="false"/>
          <w:color w:val="000000"/>
          <w:sz w:val="28"/>
        </w:rPr>
        <w:t>
      1) өтініш беруші заңды некеде болса, бірақ зайыбы сол мекен-жай бойынша тіркелмеген болса, ерлі-зайыптылардың екеуінің де табыстары есептеледі және тұрғын үй көмегін өтініш берген зайыбының мекен-жайы бойынша тағайындалады;</w:t>
      </w:r>
      <w:r>
        <w:br/>
      </w:r>
      <w:r>
        <w:rPr>
          <w:rFonts w:ascii="Times New Roman"/>
          <w:b w:val="false"/>
          <w:i w:val="false"/>
          <w:color w:val="000000"/>
          <w:sz w:val="28"/>
        </w:rPr>
        <w:t>
      2) өтініш беруші заңды некеде болса, бірақ зайыбының қазіргі тұрғылықты жерін білмесе (көрсетпесе) және құқық қорғау органдарымен іздестірілмесе тұрғын үй көмегі тағайындалмайды;</w:t>
      </w:r>
      <w:r>
        <w:br/>
      </w:r>
      <w:r>
        <w:rPr>
          <w:rFonts w:ascii="Times New Roman"/>
          <w:b w:val="false"/>
          <w:i w:val="false"/>
          <w:color w:val="000000"/>
          <w:sz w:val="28"/>
        </w:rPr>
        <w:t>
      3) өтініш берушінің үйінде ата-ана құқығынан айырылмаған және басқа жерде тіркелген ата-анасы бар 18 жасқа дейінгі бала тіркелген жағдайда.</w:t>
      </w:r>
      <w:r>
        <w:br/>
      </w:r>
      <w:r>
        <w:rPr>
          <w:rFonts w:ascii="Times New Roman"/>
          <w:b w:val="false"/>
          <w:i w:val="false"/>
          <w:color w:val="000000"/>
          <w:sz w:val="28"/>
        </w:rPr>
        <w:t>
      </w:t>
      </w:r>
      <w:r>
        <w:rPr>
          <w:rFonts w:ascii="Times New Roman"/>
          <w:b w:val="false"/>
          <w:i w:val="false"/>
          <w:color w:val="000000"/>
          <w:sz w:val="28"/>
        </w:rPr>
        <w:t>11. Уәкілетті органның шешімі тұрғын үй көмегін тағайындаудың негізі болып табылады.</w:t>
      </w:r>
      <w:r>
        <w:br/>
      </w:r>
      <w:r>
        <w:rPr>
          <w:rFonts w:ascii="Times New Roman"/>
          <w:b w:val="false"/>
          <w:i w:val="false"/>
          <w:color w:val="000000"/>
          <w:sz w:val="28"/>
        </w:rPr>
        <w:t>
      </w:t>
      </w:r>
      <w:r>
        <w:rPr>
          <w:rFonts w:ascii="Times New Roman"/>
          <w:b w:val="false"/>
          <w:i w:val="false"/>
          <w:color w:val="000000"/>
          <w:sz w:val="28"/>
        </w:rPr>
        <w:t>12. Электр қуатымен қамтамасыз ету, қоқыстарды шығару, сумен қамтамасыз ету және тұрғын үйді ұстау жөніндегі шығындар өтініш берген тоқсанның алдындағы тоқсанның орташа түбіртектері бойынша есепке алынады. Жылумен жабдықтау, сумен жабдықтау, канализация, қоқыс шығару, байланыс қызметтері бойынша шығындар қызмет көрсетушілердің тарифтері бойынша алынады.</w:t>
      </w:r>
      <w:r>
        <w:br/>
      </w:r>
      <w:r>
        <w:rPr>
          <w:rFonts w:ascii="Times New Roman"/>
          <w:b w:val="false"/>
          <w:i w:val="false"/>
          <w:color w:val="000000"/>
          <w:sz w:val="28"/>
        </w:rPr>
        <w:t>
      </w:t>
      </w:r>
      <w:r>
        <w:rPr>
          <w:rFonts w:ascii="Times New Roman"/>
          <w:b w:val="false"/>
          <w:i w:val="false"/>
          <w:color w:val="000000"/>
          <w:sz w:val="28"/>
        </w:rPr>
        <w:t>13. Тұрғын үй көмегі өтініш пен құжаттар тапсырылған айдан бастап тағайындалады.</w:t>
      </w:r>
      <w:r>
        <w:br/>
      </w:r>
      <w:r>
        <w:rPr>
          <w:rFonts w:ascii="Times New Roman"/>
          <w:b w:val="false"/>
          <w:i w:val="false"/>
          <w:color w:val="000000"/>
          <w:sz w:val="28"/>
        </w:rPr>
        <w:t>
      </w:t>
      </w:r>
      <w:r>
        <w:rPr>
          <w:rFonts w:ascii="Times New Roman"/>
          <w:b w:val="false"/>
          <w:i w:val="false"/>
          <w:color w:val="000000"/>
          <w:sz w:val="28"/>
        </w:rPr>
        <w:t>14. Тұрғын үй көмегін алушылар 10 жұмыс күні ішінде уәкілетті органға өз тұрғын үйінің меншік нысанының, отбасы құрамының, оның жиынтық табысы мен мәртебесінің кез-келген өзгерістері туралы хабардар етеді.</w:t>
      </w:r>
      <w:r>
        <w:br/>
      </w:r>
      <w:r>
        <w:rPr>
          <w:rFonts w:ascii="Times New Roman"/>
          <w:b w:val="false"/>
          <w:i w:val="false"/>
          <w:color w:val="000000"/>
          <w:sz w:val="28"/>
        </w:rPr>
        <w:t>
      </w:t>
      </w:r>
      <w:r>
        <w:rPr>
          <w:rFonts w:ascii="Times New Roman"/>
          <w:b w:val="false"/>
          <w:i w:val="false"/>
          <w:color w:val="000000"/>
          <w:sz w:val="28"/>
        </w:rPr>
        <w:t>15. Тұрғын үй көмегінің негізсіз алынған соммалар алушымен ерікті түрде, ал бас тартқан жағдайда заңнамамен белгіленген тәртіпте қайтарылуға жатады.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Тұрғын үй көмегін тағайындау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көмегін тағайындау үшін азамат "Шығыс Қазақстан облысы бойынша "Халыққа қызмет көрсету орталығы" Республикалық мемлекеттік кәсіпорнының филиалының Аягөз бөліміне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xml:space="preserve">
      4) отбасының табысын растайтын құжаттар, тұрғын үй көмегін алуға үміткер отбасының (Қазақстан Республикасы азаматының) жиынтық табысын </w:t>
      </w:r>
      <w:r>
        <w:rPr>
          <w:rFonts w:ascii="Times New Roman"/>
          <w:b w:val="false"/>
          <w:i w:val="false"/>
          <w:color w:val="000000"/>
          <w:sz w:val="28"/>
        </w:rPr>
        <w:t>есептеу тәртібін</w:t>
      </w:r>
      <w:r>
        <w:rPr>
          <w:rFonts w:ascii="Times New Roman"/>
          <w:b w:val="false"/>
          <w:i w:val="false"/>
          <w:color w:val="000000"/>
          <w:sz w:val="28"/>
        </w:rPr>
        <w:t xml:space="preserve">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алынып тасталды - Шығыс Қазақстан облысы Аягөз аудандық мәслихатының 19.04.2014 </w:t>
      </w:r>
      <w:r>
        <w:rPr>
          <w:rFonts w:ascii="Times New Roman"/>
          <w:b w:val="false"/>
          <w:i w:val="false"/>
          <w:color w:val="ff0000"/>
          <w:sz w:val="28"/>
        </w:rPr>
        <w:t>№ 24/167-V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Шығыс Қазақстан облысы Аягөз аудандық мәслихатының 05.04.2013 </w:t>
      </w:r>
      <w:r>
        <w:rPr>
          <w:rFonts w:ascii="Times New Roman"/>
          <w:b w:val="false"/>
          <w:i w:val="false"/>
          <w:color w:val="ff0000"/>
          <w:sz w:val="28"/>
        </w:rPr>
        <w:t>№ 13/86-V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19.04.2014 </w:t>
      </w:r>
      <w:r>
        <w:rPr>
          <w:rFonts w:ascii="Times New Roman"/>
          <w:b w:val="false"/>
          <w:i w:val="false"/>
          <w:color w:val="ff0000"/>
          <w:sz w:val="28"/>
        </w:rPr>
        <w:t>№ 24/167-V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4. Тұрғын үй көмегінің мөлшері, тұрғын үйді ұстау және коммуналдық қызметтерді тұтыну нормативтері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Тұрғын үй көмегін есептеу кезінде келесі нормалар есепке алынады:</w:t>
      </w:r>
      <w:r>
        <w:br/>
      </w:r>
      <w:r>
        <w:rPr>
          <w:rFonts w:ascii="Times New Roman"/>
          <w:b w:val="false"/>
          <w:i w:val="false"/>
          <w:color w:val="000000"/>
          <w:sz w:val="28"/>
        </w:rPr>
        <w:t>
      1) ауданның нормалары:</w:t>
      </w:r>
      <w:r>
        <w:br/>
      </w:r>
      <w:r>
        <w:rPr>
          <w:rFonts w:ascii="Times New Roman"/>
          <w:b w:val="false"/>
          <w:i w:val="false"/>
          <w:color w:val="000000"/>
          <w:sz w:val="28"/>
        </w:rPr>
        <w:t>
      жалғыз басты азаматтар үшін – 30 шаршы метр,</w:t>
      </w:r>
      <w:r>
        <w:br/>
      </w:r>
      <w:r>
        <w:rPr>
          <w:rFonts w:ascii="Times New Roman"/>
          <w:b w:val="false"/>
          <w:i w:val="false"/>
          <w:color w:val="000000"/>
          <w:sz w:val="28"/>
        </w:rPr>
        <w:t>
      екі адамнан тұратын отбасы үшін – 36 шаршы метр,</w:t>
      </w:r>
      <w:r>
        <w:br/>
      </w:r>
      <w:r>
        <w:rPr>
          <w:rFonts w:ascii="Times New Roman"/>
          <w:b w:val="false"/>
          <w:i w:val="false"/>
          <w:color w:val="000000"/>
          <w:sz w:val="28"/>
        </w:rPr>
        <w:t>
      үш адамнан тұратын отбасы үшін – 54 шаршы метр,</w:t>
      </w:r>
      <w:r>
        <w:br/>
      </w:r>
      <w:r>
        <w:rPr>
          <w:rFonts w:ascii="Times New Roman"/>
          <w:b w:val="false"/>
          <w:i w:val="false"/>
          <w:color w:val="000000"/>
          <w:sz w:val="28"/>
        </w:rPr>
        <w:t>
      төрт немесе одан да көп адамнан тұратын отбасы үшін - әр адамға 18 шаршы метрден, бірақ 90 шаршы метрден аспау керек;</w:t>
      </w:r>
      <w:r>
        <w:br/>
      </w:r>
      <w:r>
        <w:rPr>
          <w:rFonts w:ascii="Times New Roman"/>
          <w:b w:val="false"/>
          <w:i w:val="false"/>
          <w:color w:val="000000"/>
          <w:sz w:val="28"/>
        </w:rPr>
        <w:t>
      2) электр қуатын тұтыну нормасы:</w:t>
      </w:r>
      <w:r>
        <w:br/>
      </w:r>
      <w:r>
        <w:rPr>
          <w:rFonts w:ascii="Times New Roman"/>
          <w:b w:val="false"/>
          <w:i w:val="false"/>
          <w:color w:val="000000"/>
          <w:sz w:val="28"/>
        </w:rPr>
        <w:t>
      1 адам тұрған жағдайда 84 кВт,</w:t>
      </w:r>
      <w:r>
        <w:br/>
      </w:r>
      <w:r>
        <w:rPr>
          <w:rFonts w:ascii="Times New Roman"/>
          <w:b w:val="false"/>
          <w:i w:val="false"/>
          <w:color w:val="000000"/>
          <w:sz w:val="28"/>
        </w:rPr>
        <w:t>
      2 адам тұрса – 125 кВт,</w:t>
      </w:r>
      <w:r>
        <w:br/>
      </w:r>
      <w:r>
        <w:rPr>
          <w:rFonts w:ascii="Times New Roman"/>
          <w:b w:val="false"/>
          <w:i w:val="false"/>
          <w:color w:val="000000"/>
          <w:sz w:val="28"/>
        </w:rPr>
        <w:t>
      3 адам тұрса 150 кВт,</w:t>
      </w:r>
      <w:r>
        <w:br/>
      </w:r>
      <w:r>
        <w:rPr>
          <w:rFonts w:ascii="Times New Roman"/>
          <w:b w:val="false"/>
          <w:i w:val="false"/>
          <w:color w:val="000000"/>
          <w:sz w:val="28"/>
        </w:rPr>
        <w:t>
      4 және одан артық адам тұрса - әрқайсысына 50 кВттан, бірақ 300 кВттан аспау керек.</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5. Өздері жылытатын тұрғын үйде (тұрғын ғимаратта) тұратын тұрмысы төмен отбасыларға (азаматтарға) тұрғын үй көмегін ұсыну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Жеке тұрғын үй (тұрғын ғимарат) иелеріне, жекешелендірілген үй жайларда (пәтерлерде) тұратын немесе мемлекеттік тұрғын үй қорындағы тұрғын үй жайларды (пәтерлерді) жалдаушылар (қосымша жалдаушылар) болып табылатын отбасыларға (азаматтарға) тұрғын үйді жалдауға келісім-шарт болғанда жылына бір рет беріледі.</w:t>
      </w:r>
      <w:r>
        <w:br/>
      </w:r>
      <w:r>
        <w:rPr>
          <w:rFonts w:ascii="Times New Roman"/>
          <w:b w:val="false"/>
          <w:i w:val="false"/>
          <w:color w:val="000000"/>
          <w:sz w:val="28"/>
        </w:rPr>
        <w:t>
      </w:t>
      </w:r>
      <w:r>
        <w:rPr>
          <w:rFonts w:ascii="Times New Roman"/>
          <w:b w:val="false"/>
          <w:i w:val="false"/>
          <w:color w:val="000000"/>
          <w:sz w:val="28"/>
        </w:rPr>
        <w:t>19. Тұрғын үй құрылысының жалпы ауданының 1 ш.м көмiрдiң шығыны – 129,8 кг, бiрақ бiр үйге 5000 кг артық емес.</w:t>
      </w:r>
      <w:r>
        <w:br/>
      </w:r>
      <w:r>
        <w:rPr>
          <w:rFonts w:ascii="Times New Roman"/>
          <w:b w:val="false"/>
          <w:i w:val="false"/>
          <w:color w:val="000000"/>
          <w:sz w:val="28"/>
        </w:rPr>
        <w:t>
      </w:t>
      </w:r>
      <w:r>
        <w:rPr>
          <w:rFonts w:ascii="Times New Roman"/>
          <w:b w:val="false"/>
          <w:i w:val="false"/>
          <w:color w:val="000000"/>
          <w:sz w:val="28"/>
        </w:rPr>
        <w:t>20. Көмірдің құнын есептеу үшін аудан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(желтоқсан, наурыз, маусым, қыркүйек).</w:t>
      </w:r>
      <w:r>
        <w:br/>
      </w:r>
      <w:r>
        <w:rPr>
          <w:rFonts w:ascii="Times New Roman"/>
          <w:b w:val="false"/>
          <w:i w:val="false"/>
          <w:color w:val="000000"/>
          <w:sz w:val="28"/>
        </w:rPr>
        <w:t>
      </w:t>
      </w:r>
      <w:r>
        <w:rPr>
          <w:rFonts w:ascii="Times New Roman"/>
          <w:b w:val="false"/>
          <w:i w:val="false"/>
          <w:color w:val="000000"/>
          <w:sz w:val="28"/>
        </w:rPr>
        <w:t>21. Өздері жылытатын тұрғын үйде (тұрғын ғимаратта) тұратын көмірдің орнына басқа отын түрін пайдаланатын аз қамтылған отбасына (азаматқа) тұрғын үй көмегін есептегенде көмірдің құнына балама есептеледі.</w:t>
      </w:r>
      <w:r>
        <w:br/>
      </w:r>
      <w:r>
        <w:rPr>
          <w:rFonts w:ascii="Times New Roman"/>
          <w:b w:val="false"/>
          <w:i w:val="false"/>
          <w:color w:val="000000"/>
          <w:sz w:val="28"/>
        </w:rPr>
        <w:t>
      </w:t>
      </w:r>
      <w:r>
        <w:rPr>
          <w:rFonts w:ascii="Times New Roman"/>
          <w:b w:val="false"/>
          <w:i w:val="false"/>
          <w:color w:val="000000"/>
          <w:sz w:val="28"/>
        </w:rPr>
        <w:t>22. Тұрғын үй көмегін есептегенде тұрғын үйде (тұрғын ғимаратта) тұратын отбасының (азаматтың) табысы өтініш берген тоқсанның алдындағы тоқсанмен есептеледі.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6. Тұрғын үй көмегін қаржыландыру мен төлемі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Тұрғын үй көмегі аудандық бюджет қаражаты есебінен беріледі және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24. Тұрғын үй көмегін төлеуді уәкілетті органдар екінші деңгейдегі банкілер арқылы жеке шоттарына есептеу жолымен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