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741e" w14:textId="d937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қорғаныс істері жөніндегі бөлімінің шақыру учаскесіне тіркелетін жылы он жеті жасқа толатын еркек жынысты азаматтарды 2012 жылы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әкімінің 2012 жылғы 04 қаңтардағы N 1-1 шешімі. Шығыс Қазақстан облысы Әділет департаментінің Бесқарағай ауданындағы Әділет басқармасында 2012 жылғы 27 қаңтарда N 5-7-108 тіркелді. Күші жойылды - Шығыс Қазақстан облысы Бесқарағай ауданының әкімінің 2012 жылғы 27 сәуірдегі N 5-1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Бесқарағай ауданының әкімінің 2012.04.27 N 5-1 шешімімен.</w:t>
      </w:r>
    </w:p>
    <w:bookmarkEnd w:id="0"/>
    <w:bookmarkStart w:name="z2" w:id="1"/>
    <w:p>
      <w:pPr>
        <w:spacing w:after="0"/>
        <w:ind w:left="0"/>
        <w:jc w:val="both"/>
      </w:pPr>
      <w:r>
        <w:rPr>
          <w:rFonts w:ascii="Times New Roman"/>
          <w:b w:val="false"/>
          <w:i w:val="false"/>
          <w:color w:val="ff0000"/>
          <w:sz w:val="28"/>
        </w:rPr>
        <w:t>.</w:t>
      </w:r>
      <w:r>
        <w:br/>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Бесқарағай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Бесқарағай ауданының қорғаныс істері жөніндегі бөлімінің шақыру учаскесіне тіркелетін жылы он жеті жасқа толатын еркек жынысты азаматтарды 2012 жылдың қаңтар-наурыз айларында тіркеуге алу жүргізілсін және ұйымдастырылсын.</w:t>
      </w:r>
      <w:r>
        <w:br/>
      </w:r>
      <w:r>
        <w:rPr>
          <w:rFonts w:ascii="Times New Roman"/>
          <w:b w:val="false"/>
          <w:i w:val="false"/>
          <w:color w:val="000000"/>
          <w:sz w:val="28"/>
        </w:rPr>
        <w:t>
</w:t>
      </w:r>
      <w:r>
        <w:rPr>
          <w:rFonts w:ascii="Times New Roman"/>
          <w:b w:val="false"/>
          <w:i w:val="false"/>
          <w:color w:val="000000"/>
          <w:sz w:val="28"/>
        </w:rPr>
        <w:t>
      2. «Бесқарағай ауданының медициналық бірлестігі» коммуналдық мемлекеттік қазыналық кәспорын директорына (Омаров Ш. Ж.):</w:t>
      </w:r>
      <w:r>
        <w:br/>
      </w:r>
      <w:r>
        <w:rPr>
          <w:rFonts w:ascii="Times New Roman"/>
          <w:b w:val="false"/>
          <w:i w:val="false"/>
          <w:color w:val="000000"/>
          <w:sz w:val="28"/>
        </w:rPr>
        <w:t>
      1) медициналық комиссияны маман-дәрігерлермен, орта дәрігерлік мамандармен, қажетті жабдықтармен, құрал саймандармен және дәрі-дәрмектермен жасақтау;</w:t>
      </w:r>
      <w:r>
        <w:br/>
      </w:r>
      <w:r>
        <w:rPr>
          <w:rFonts w:ascii="Times New Roman"/>
          <w:b w:val="false"/>
          <w:i w:val="false"/>
          <w:color w:val="000000"/>
          <w:sz w:val="28"/>
        </w:rPr>
        <w:t>
      2) әскерге шақырылуға дейінгілерді стационарлық тексеру және емдеу үшін ауданның медициналық мекемелерінде қажетті төсек орын санының бөлінуін қамтамасыз ету;</w:t>
      </w:r>
      <w:r>
        <w:br/>
      </w:r>
      <w:r>
        <w:rPr>
          <w:rFonts w:ascii="Times New Roman"/>
          <w:b w:val="false"/>
          <w:i w:val="false"/>
          <w:color w:val="000000"/>
          <w:sz w:val="28"/>
        </w:rPr>
        <w:t>
      3) тіркеуге алу аяқталғаннан кейін әскерге шақырылуға дейінгілерді емдеу үшін маман-дәрігерлерді тағайындау;</w:t>
      </w:r>
      <w:r>
        <w:br/>
      </w:r>
      <w:r>
        <w:rPr>
          <w:rFonts w:ascii="Times New Roman"/>
          <w:b w:val="false"/>
          <w:i w:val="false"/>
          <w:color w:val="000000"/>
          <w:sz w:val="28"/>
        </w:rPr>
        <w:t>
      4) 2012 жылы тіркеуге алынатын азаматтарды емдеу және медициналық куәландыруды өткізетін емдеу мекемесін анықтау ұсынылсын.</w:t>
      </w:r>
      <w:r>
        <w:br/>
      </w:r>
      <w:r>
        <w:rPr>
          <w:rFonts w:ascii="Times New Roman"/>
          <w:b w:val="false"/>
          <w:i w:val="false"/>
          <w:color w:val="000000"/>
          <w:sz w:val="28"/>
        </w:rPr>
        <w:t>
</w:t>
      </w:r>
      <w:r>
        <w:rPr>
          <w:rFonts w:ascii="Times New Roman"/>
          <w:b w:val="false"/>
          <w:i w:val="false"/>
          <w:color w:val="000000"/>
          <w:sz w:val="28"/>
        </w:rPr>
        <w:t>
      3. Ауылдық округтерінің әкімдері әскери-есеп үстелінің мамандары мен оқу орындарының әскери басшыларының ілесуімен жасөспірімдерді тіркеуге алуға уақытында келуі мен күні туралы хабарлауды қаматамасыз етсін.</w:t>
      </w:r>
      <w:r>
        <w:br/>
      </w:r>
      <w:r>
        <w:rPr>
          <w:rFonts w:ascii="Times New Roman"/>
          <w:b w:val="false"/>
          <w:i w:val="false"/>
          <w:color w:val="000000"/>
          <w:sz w:val="28"/>
        </w:rPr>
        <w:t>
</w:t>
      </w:r>
      <w:r>
        <w:rPr>
          <w:rFonts w:ascii="Times New Roman"/>
          <w:b w:val="false"/>
          <w:i w:val="false"/>
          <w:color w:val="000000"/>
          <w:sz w:val="28"/>
        </w:rPr>
        <w:t>
      4. «Бесқарағай аудандық ішкі істер бөлімі» мемлекеттік мекемесінің бастығына (Ахметов Р. С.) медициналық комиссия жұмысы кезеңінде шақыру учаскесінде қоғамдық тәртіпті сақтауды қамтамасыз ету, қорғаныс істері жөніндегі бөлім бастығының хабарландыруы бойынша тіркеуден бас тартқан азаматтарды іздестіру және қорғаныс істері жөніндегі бөлімнің, шақыру учаскесіне жеткізуге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5. «Бесқарағай ауданының қорғаныс істері жөніндегі бөлімі» мемлекеттік мекемесінің бастығына (Айтказин С.С. келісім бойынша), «Бесқарағай ауданының білім беру, дене шынықтыру және спорт бөлімі» мемлекеттік мекемесінің бастығына (Шынгысбаева К. С.) тіркеуге алу кезеңінде әскери-оқу орындарына кандидаттарды іріктеуді жүргізу тапсырылсын.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К. К. Мирашевқа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К. Байгонусов</w:t>
      </w:r>
    </w:p>
    <w:bookmarkEnd w:id="1"/>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бөлімнің бастығы                   С. Айтказин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ішкі істер бөлімінің бастығы                         Р. Ахметов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медицина бірлестігі» МКҚК директоры                   Ш.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