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9e8a" w14:textId="62f9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43-2-IV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мәслихатының 2012 жылғы 12 сәуірдегі N 3-5-V шешімі. Шығыс Қазақстан облысы Әділет департаментінің Бородулиха ауданындағы Әділет басқармасында 2012 жылғы 17 сәуірде N 5-8-149 тіркелді. Шешімнің қабылдау мерзімінің өтуіне байланысты қолдану тоқтатылды - (Шығыс Қазақстан облысы Бородулиха аудандық мәслихат аппаратының 2012 жылғы 27 желтоқсандағы N 01-11/407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 аппаратының 2012.12.27 N 01-11/407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кодексінің 109-бабы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2011 жылғы 8 желтоқсандағы № 34/397-IV шешіміне өзгерістер мен толықтырулар енгізу туралы» Шығыс Қазақстан облыстық мәслихатының 2012 жылғы 3 сәуірдегі № 3/16-V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2012 жылғы 6 сәуірдегі № 2571 тіркелген) Бородулиха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Бородулиха аудандық мәслихатының 2011 жылғы 21 желтоқсандағы № 43-2-IV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жылғы 29 желтоқсандағы № 5-8-141 тіркелген, «Пульс района» газетінің 2012 жылғы 13 қаңтардағы № 5 (6515), «Аудан тынысы» газетінің 2012 жылғы 13 қаңтардағы № 5 (196) сандарында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3094519 мың теңге, соның ішінде:</w:t>
      </w:r>
      <w:r>
        <w:br/>
      </w:r>
      <w:r>
        <w:rPr>
          <w:rFonts w:ascii="Times New Roman"/>
          <w:b w:val="false"/>
          <w:i w:val="false"/>
          <w:color w:val="000000"/>
          <w:sz w:val="28"/>
        </w:rPr>
        <w:t>
      салықтық түсімдер – 601421 мың теңге;</w:t>
      </w:r>
      <w:r>
        <w:br/>
      </w:r>
      <w:r>
        <w:rPr>
          <w:rFonts w:ascii="Times New Roman"/>
          <w:b w:val="false"/>
          <w:i w:val="false"/>
          <w:color w:val="000000"/>
          <w:sz w:val="28"/>
        </w:rPr>
        <w:t>
      салықтық емес түсімдер – 1077 мың теңге;</w:t>
      </w:r>
      <w:r>
        <w:br/>
      </w:r>
      <w:r>
        <w:rPr>
          <w:rFonts w:ascii="Times New Roman"/>
          <w:b w:val="false"/>
          <w:i w:val="false"/>
          <w:color w:val="000000"/>
          <w:sz w:val="28"/>
        </w:rPr>
        <w:t>
      трансферттердің түсімдері – 2489521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3146710,9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кредиттер – 45980 мың теңге, оның ішінде:</w:t>
      </w:r>
      <w:r>
        <w:br/>
      </w:r>
      <w:r>
        <w:rPr>
          <w:rFonts w:ascii="Times New Roman"/>
          <w:b w:val="false"/>
          <w:i w:val="false"/>
          <w:color w:val="000000"/>
          <w:sz w:val="28"/>
        </w:rPr>
        <w:t>
      бюджеттік кредиттер – 48540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-98171,9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- 98171,9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«8. 2012 жылға арналған аудандық бюджетте облыстық бюджеттен мұқтаж азаматтардың жекелеген санаттарына әлеуметтік көмек көрсетуге 33962 мың теңге сомасында трансферттер ескерілсін.»;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бірінші абзац келесі редакцияда жазылсын:</w:t>
      </w:r>
      <w:r>
        <w:br/>
      </w:r>
      <w:r>
        <w:rPr>
          <w:rFonts w:ascii="Times New Roman"/>
          <w:b w:val="false"/>
          <w:i w:val="false"/>
          <w:color w:val="000000"/>
          <w:sz w:val="28"/>
        </w:rPr>
        <w:t>
      «11. Аудандық бюджетте облыстық бюджеттен 52823 мың теңге ағымдағы мақсатты трансферттер ескерілсін.»;</w:t>
      </w:r>
      <w:r>
        <w:br/>
      </w:r>
      <w:r>
        <w:rPr>
          <w:rFonts w:ascii="Times New Roman"/>
          <w:b w:val="false"/>
          <w:i w:val="false"/>
          <w:color w:val="000000"/>
          <w:sz w:val="28"/>
        </w:rPr>
        <w:t>
      келесі мазмұндағы төртінші, бесінші абзацтармен толықтырылсын:</w:t>
      </w:r>
      <w:r>
        <w:br/>
      </w:r>
      <w:r>
        <w:rPr>
          <w:rFonts w:ascii="Times New Roman"/>
          <w:b w:val="false"/>
          <w:i w:val="false"/>
          <w:color w:val="000000"/>
          <w:sz w:val="28"/>
        </w:rPr>
        <w:t>
      «6000 мың теңге Ивановка, Сосновка ауылдарының сумен жабдықтау жүйесін қайта құруға;</w:t>
      </w:r>
      <w:r>
        <w:br/>
      </w:r>
      <w:r>
        <w:rPr>
          <w:rFonts w:ascii="Times New Roman"/>
          <w:b w:val="false"/>
          <w:i w:val="false"/>
          <w:color w:val="000000"/>
          <w:sz w:val="28"/>
        </w:rPr>
        <w:t>
      4443 мың теңге Аул ауылының сумен жабдықтау жүйесін қайта құруға.»;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үшінші, жетінші, тоғызыншы, он бірінші абзацтар келесі редакцияда жазылсын:</w:t>
      </w:r>
      <w:r>
        <w:br/>
      </w:r>
      <w:r>
        <w:rPr>
          <w:rFonts w:ascii="Times New Roman"/>
          <w:b w:val="false"/>
          <w:i w:val="false"/>
          <w:color w:val="000000"/>
          <w:sz w:val="28"/>
        </w:rPr>
        <w:t>
      «6121 мың теңге – мамандарды әлеуметтік қолдау шараларын іске асыру үшін;</w:t>
      </w:r>
      <w:r>
        <w:br/>
      </w:r>
      <w:r>
        <w:rPr>
          <w:rFonts w:ascii="Times New Roman"/>
          <w:b w:val="false"/>
          <w:i w:val="false"/>
          <w:color w:val="000000"/>
          <w:sz w:val="28"/>
        </w:rPr>
        <w:t>
      12500 мың теңге – үйде оқитын  мүгедек балаларды бағдарламалық құрал-жабдықтармен қамтамасыз етуге;</w:t>
      </w:r>
      <w:r>
        <w:br/>
      </w:r>
      <w:r>
        <w:rPr>
          <w:rFonts w:ascii="Times New Roman"/>
          <w:b w:val="false"/>
          <w:i w:val="false"/>
          <w:color w:val="000000"/>
          <w:sz w:val="28"/>
        </w:rPr>
        <w:t>
      14995 мың теңге – қорғаншыларға (қамқоршыларға)жетім баланы (жетім балаларды) және ата-аналарының қамқорлығынсыз қалған баланы (балаларды) күтіп-бағуға ай сайынғы ақшалай қаражат төлемдері;</w:t>
      </w:r>
      <w:r>
        <w:br/>
      </w:r>
      <w:r>
        <w:rPr>
          <w:rFonts w:ascii="Times New Roman"/>
          <w:b w:val="false"/>
          <w:i w:val="false"/>
          <w:color w:val="000000"/>
          <w:sz w:val="28"/>
        </w:rPr>
        <w:t>
      552 мың теңге - «Назарбаев Зияткерлік мектептері» ДБҰ-ның оқу бағдарламалары бойынша біліктілікті арттырудан өткен мұғалімдерге  еңбекақыларын арттыруға»;</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14-1 тармақшамен</w:t>
      </w:r>
      <w:r>
        <w:rPr>
          <w:rFonts w:ascii="Times New Roman"/>
          <w:b w:val="false"/>
          <w:i w:val="false"/>
          <w:color w:val="000000"/>
          <w:sz w:val="28"/>
        </w:rPr>
        <w:t xml:space="preserve"> толықтырсын:</w:t>
      </w:r>
      <w:r>
        <w:br/>
      </w:r>
      <w:r>
        <w:rPr>
          <w:rFonts w:ascii="Times New Roman"/>
          <w:b w:val="false"/>
          <w:i w:val="false"/>
          <w:color w:val="000000"/>
          <w:sz w:val="28"/>
        </w:rPr>
        <w:t>
      «14-1. Аудандық бюджетте республикалық бюджеттен дамытуға мақсатты трансферттер сумен жабдықтау мен су жүргізу жүйесін дамытуға 288860 мың теңге ескерілсін.»;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16 тармақ</w:t>
      </w:r>
      <w:r>
        <w:rPr>
          <w:rFonts w:ascii="Times New Roman"/>
          <w:b w:val="false"/>
          <w:i w:val="false"/>
          <w:color w:val="000000"/>
          <w:sz w:val="28"/>
        </w:rPr>
        <w:t xml:space="preserve"> 16-1-тармақшамен келесі мазмұнда толықтырылсын:</w:t>
      </w:r>
      <w:r>
        <w:br/>
      </w:r>
      <w:r>
        <w:rPr>
          <w:rFonts w:ascii="Times New Roman"/>
          <w:b w:val="false"/>
          <w:i w:val="false"/>
          <w:color w:val="000000"/>
          <w:sz w:val="28"/>
        </w:rPr>
        <w:t>
      «16-1. Аудандық бюджетте республикалық бюджеттен 59048 мың теңге елді-мекендерді коммуналды-инженерлік, инженерлік-көлікті, инфрақұрылымды және абаттанудыру объектілерін жөндеуге ағымдағы мақсатты трансферттер ескерілсін.»;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«17. Аудандық бюджеттің түсім құрамында 2012 жылға республикалық бюджеттен 48540 мың теңге мамандарды әлеуметтік қолдау шараларын іске асыру үшін кредиттер ескерілсін.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18 тармақтың</w:t>
      </w:r>
      <w:r>
        <w:rPr>
          <w:rFonts w:ascii="Times New Roman"/>
          <w:b w:val="false"/>
          <w:i w:val="false"/>
          <w:color w:val="000000"/>
          <w:sz w:val="28"/>
        </w:rPr>
        <w:t xml:space="preserve"> екінші абзацы келесі редакцияда жазылсын:</w:t>
      </w:r>
      <w:r>
        <w:br/>
      </w:r>
      <w:r>
        <w:rPr>
          <w:rFonts w:ascii="Times New Roman"/>
          <w:b w:val="false"/>
          <w:i w:val="false"/>
          <w:color w:val="000000"/>
          <w:sz w:val="28"/>
        </w:rPr>
        <w:t>
      «170231,5 мың теңге - қаладағы, аудандық  маңызы бар қала, кенттік, ауыл (село), ауылдық (селолық) округтердегі әкім аппараты қызметтеріне (</w:t>
      </w:r>
      <w:r>
        <w:rPr>
          <w:rFonts w:ascii="Times New Roman"/>
          <w:b w:val="false"/>
          <w:i w:val="false"/>
          <w:color w:val="000000"/>
          <w:sz w:val="28"/>
        </w:rPr>
        <w:t>5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У. Майжанов</w:t>
      </w:r>
    </w:p>
    <w:bookmarkEnd w:id="0"/>
    <w:bookmarkStart w:name="z13" w:id="1"/>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2012 жылғы 12 сәуірдегі</w:t>
      </w:r>
      <w:r>
        <w:br/>
      </w:r>
      <w:r>
        <w:rPr>
          <w:rFonts w:ascii="Times New Roman"/>
          <w:b w:val="false"/>
          <w:i w:val="false"/>
          <w:color w:val="000000"/>
          <w:sz w:val="28"/>
        </w:rPr>
        <w:t>
№ 3-5-V шешiмiне № 1 қосымша</w:t>
      </w:r>
    </w:p>
    <w:bookmarkEnd w:id="1"/>
    <w:p>
      <w:pPr>
        <w:spacing w:after="0"/>
        <w:ind w:left="0"/>
        <w:jc w:val="both"/>
      </w:pPr>
      <w:r>
        <w:rPr>
          <w:rFonts w:ascii="Times New Roman"/>
          <w:b w:val="false"/>
          <w:i w:val="false"/>
          <w:color w:val="000000"/>
          <w:sz w:val="28"/>
        </w:rPr>
        <w:t>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 № 1 қосымша</w:t>
      </w:r>
    </w:p>
    <w:bookmarkStart w:name="z14"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940"/>
        <w:gridCol w:w="893"/>
        <w:gridCol w:w="8076"/>
        <w:gridCol w:w="2151"/>
      </w:tblGrid>
      <w:tr>
        <w:trPr>
          <w:trHeight w:val="73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3094519</w:t>
            </w:r>
          </w:p>
        </w:tc>
      </w:tr>
      <w:tr>
        <w:trPr>
          <w:trHeight w:val="28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601421</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240026</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240026</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175500</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175500</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166572</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91500</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50900</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51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15412</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49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түсетін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49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жүргiзгені үшiн алынатын алымдар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0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іс-әректтерді жасағаны және (немесе) оған уәкілеттігі бар мемлекеттік органдар немесе лауазымды адамдар құжаттар бергені үшiн алынатын мiндеттi төлемдер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3911</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меншiктен түсетiн кірістер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w:t>
            </w:r>
          </w:p>
        </w:tc>
      </w:tr>
      <w:tr>
        <w:trPr>
          <w:trHeight w:val="49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кірістер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49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түсетiн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активтердi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2500</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2489521</w:t>
            </w:r>
          </w:p>
        </w:tc>
      </w:tr>
      <w:tr>
        <w:trPr>
          <w:trHeight w:val="49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2489521</w:t>
            </w:r>
          </w:p>
        </w:tc>
      </w:tr>
      <w:tr>
        <w:trPr>
          <w:trHeight w:val="24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2489521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01"/>
        <w:gridCol w:w="891"/>
        <w:gridCol w:w="855"/>
        <w:gridCol w:w="7546"/>
        <w:gridCol w:w="2154"/>
      </w:tblGrid>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фун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3146710,9</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325415,5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өкiлдiк,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294760,5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176375,5</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170231,5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18698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11957</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мұқтаждықтар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10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848</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1709292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тәрбиелеу және оқыту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48483</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48376</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1605449</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1552049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55360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13736</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14995</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r>
        <w:trPr>
          <w:trHeight w:val="5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212725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190495</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190495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31366</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көмегің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41471</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w:t>
            </w:r>
          </w:p>
        </w:tc>
      </w:tr>
      <w:tr>
        <w:trPr>
          <w:trHeight w:val="10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11745</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w:t>
            </w:r>
          </w:p>
        </w:tc>
      </w:tr>
      <w:tr>
        <w:trPr>
          <w:trHeight w:val="10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593035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99933</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392236</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52931</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339305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100866</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27187</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118192</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43351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41199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28632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49262</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19975</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11444</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17843</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бөлiмi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17748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17748</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17748</w:t>
            </w:r>
          </w:p>
        </w:tc>
      </w:tr>
      <w:tr>
        <w:trPr>
          <w:trHeight w:val="12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83274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83274</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24540</w:t>
            </w: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22992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3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5995,4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5995,4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5995,4</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3835,4</w:t>
            </w:r>
          </w:p>
        </w:tc>
      </w:tr>
      <w:tr>
        <w:trPr>
          <w:trHeight w:val="9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45980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48540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 тапшылығы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-98171,9</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(профицитті пайдалану) қаржыландыру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98171,9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48540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қаражаттардың пайдаланбаған қалдықтары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52191,9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қаражатттардың бос қалдықтары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52191,9</w:t>
            </w:r>
          </w:p>
        </w:tc>
      </w:tr>
    </w:tbl>
    <w:bookmarkStart w:name="z15" w:id="3"/>
    <w:p>
      <w:pPr>
        <w:spacing w:after="0"/>
        <w:ind w:left="0"/>
        <w:jc w:val="both"/>
      </w:pPr>
      <w:r>
        <w:rPr>
          <w:rFonts w:ascii="Times New Roman"/>
          <w:b w:val="false"/>
          <w:i w:val="false"/>
          <w:color w:val="000000"/>
          <w:sz w:val="28"/>
        </w:rPr>
        <w:t>
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2012 жылғы 12 сәуірдегі</w:t>
      </w:r>
      <w:r>
        <w:br/>
      </w:r>
      <w:r>
        <w:rPr>
          <w:rFonts w:ascii="Times New Roman"/>
          <w:b w:val="false"/>
          <w:i w:val="false"/>
          <w:color w:val="000000"/>
          <w:sz w:val="28"/>
        </w:rPr>
        <w:t>
№ 3-5-V шешiмiне № 2 қосымша</w:t>
      </w:r>
    </w:p>
    <w:bookmarkEnd w:id="3"/>
    <w:p>
      <w:pPr>
        <w:spacing w:after="0"/>
        <w:ind w:left="0"/>
        <w:jc w:val="both"/>
      </w:pPr>
      <w:r>
        <w:rPr>
          <w:rFonts w:ascii="Times New Roman"/>
          <w:b w:val="false"/>
          <w:i w:val="false"/>
          <w:color w:val="000000"/>
          <w:sz w:val="28"/>
        </w:rPr>
        <w:t>Бородулиха аудандық</w:t>
      </w:r>
      <w:r>
        <w:br/>
      </w:r>
      <w:r>
        <w:rPr>
          <w:rFonts w:ascii="Times New Roman"/>
          <w:b w:val="false"/>
          <w:i w:val="false"/>
          <w:color w:val="000000"/>
          <w:sz w:val="28"/>
        </w:rPr>
        <w:t>
мәслихат сессиясының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43-2-IV шешiмiне № 5 қосымша</w:t>
      </w:r>
    </w:p>
    <w:bookmarkStart w:name="z16" w:id="4"/>
    <w:p>
      <w:pPr>
        <w:spacing w:after="0"/>
        <w:ind w:left="0"/>
        <w:jc w:val="left"/>
      </w:pPr>
      <w:r>
        <w:rPr>
          <w:rFonts w:ascii="Times New Roman"/>
          <w:b/>
          <w:i w:val="false"/>
          <w:color w:val="000000"/>
        </w:rPr>
        <w:t xml:space="preserve">       
2012 жылға арналған ауылдық (кенттік) округтердегі аппарттардың бөлінісіндегі «Қаладағы аудан, аудандық маңызы бар қала, кент, ауыл (село), ауылдық (селолық) округ әкімінің аппарат қызметі» 123 001 код бағдарламасы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053"/>
        <w:gridCol w:w="29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170231,5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Зубаир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а/о әкімінің аппараты 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