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b0b1" w14:textId="d7bb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43-2-IV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2012 жылғы 19 қыркүйектегі N 7-2-V шешімі. Шығыс Қазақстан облысының Әділет департаментінде 2012 жылдың 25 қыркүйегінде N 2659 тіркелді. Шешімнің қабылдау мерзімінің өтуіне байланысты қолдану тоқтатылды - (Шығыс Қазақстан облысы Бородулиха аудандық мәслихат аппаратының 2012 жылғы 27 желтоқсандағы N 01-11/407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2012.12.27 N 01-11/407 хаты).</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Бюджеттік кодексінің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«2012-2014 жылдарға арналған облыстық бюджет туралы» 2011 жылғы 8 желтоқсандағы № 34/397-IV шешіміне өзгерістер енгізу туралы» Шығыс Қазақстан облыстық мәслихатының 2012 жылғы 11 қыркүйектегі № 5/72-V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2012 жылғы 13 қыркүйектегі № 2648 тіркелген) Шығыс Қазақстан облысы Бородулиха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Бородулиха аудандық мәслихатының 2011 жылғы 21 желтоқсандағы № 43-2-IV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жылғы 29 желтоқсандағы № 5-8-141 тіркелген, «Пульс района» газетінің 2012 жылғы 13 қаңтардағы № 5 (6515), «Аудан тынысы» газетінің 2012 жылғы 13 қаңтардағы № 5 (196) сандарында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«кірістер – 3167008 мың теңге, соның ішінде:</w:t>
      </w:r>
      <w:r>
        <w:br/>
      </w:r>
      <w:r>
        <w:rPr>
          <w:rFonts w:ascii="Times New Roman"/>
          <w:b w:val="false"/>
          <w:i w:val="false"/>
          <w:color w:val="000000"/>
          <w:sz w:val="28"/>
        </w:rPr>
        <w:t>
      салықтық түсімдер – 667055 мың теңге;</w:t>
      </w:r>
      <w:r>
        <w:br/>
      </w:r>
      <w:r>
        <w:rPr>
          <w:rFonts w:ascii="Times New Roman"/>
          <w:b w:val="false"/>
          <w:i w:val="false"/>
          <w:color w:val="000000"/>
          <w:sz w:val="28"/>
        </w:rPr>
        <w:t>
      салықтық емес түсімдер – 1077 мың теңге;</w:t>
      </w:r>
      <w:r>
        <w:br/>
      </w:r>
      <w:r>
        <w:rPr>
          <w:rFonts w:ascii="Times New Roman"/>
          <w:b w:val="false"/>
          <w:i w:val="false"/>
          <w:color w:val="000000"/>
          <w:sz w:val="28"/>
        </w:rPr>
        <w:t>
      негізгі капиталды сатудан түсетін түсімдер – 6866 мың теңге;</w:t>
      </w:r>
      <w:r>
        <w:br/>
      </w:r>
      <w:r>
        <w:rPr>
          <w:rFonts w:ascii="Times New Roman"/>
          <w:b w:val="false"/>
          <w:i w:val="false"/>
          <w:color w:val="000000"/>
          <w:sz w:val="28"/>
        </w:rPr>
        <w:t xml:space="preserve">
      трансферттердің түсімдері – 2492010 мың теңге;»; </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3208089,9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«8. 2012 жылға арналған аудандық бюджетте облыстық бюджеттен мұқтаж азаматтардың жекелеген санаттарына әлеуметтік көмек көрсетуге 34067 мың теңге сомасында трансферттер ескерілсін.»;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К. Әпенов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 хатшысы                        У. Майжанов</w:t>
      </w:r>
    </w:p>
    <w:bookmarkEnd w:id="0"/>
    <w:bookmarkStart w:name="z7"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2012 жылғы 19 қыркүйектегі</w:t>
      </w:r>
      <w:r>
        <w:br/>
      </w:r>
      <w:r>
        <w:rPr>
          <w:rFonts w:ascii="Times New Roman"/>
          <w:b w:val="false"/>
          <w:i w:val="false"/>
          <w:color w:val="000000"/>
          <w:sz w:val="28"/>
        </w:rPr>
        <w:t>
      № 7-2-V шешiмiне</w:t>
      </w:r>
      <w:r>
        <w:br/>
      </w:r>
      <w:r>
        <w:rPr>
          <w:rFonts w:ascii="Times New Roman"/>
          <w:b w:val="false"/>
          <w:i w:val="false"/>
          <w:color w:val="000000"/>
          <w:sz w:val="28"/>
        </w:rPr>
        <w:t>
      № 1 қосымша</w:t>
      </w:r>
      <w:r>
        <w:br/>
      </w: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1 қосымша</w:t>
      </w:r>
    </w:p>
    <w:bookmarkEnd w:id="1"/>
    <w:bookmarkStart w:name="z8"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33"/>
        <w:gridCol w:w="1236"/>
        <w:gridCol w:w="8367"/>
        <w:gridCol w:w="2166"/>
      </w:tblGrid>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3167008</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667055</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Табыс салығы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275026</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275026</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206367</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206367</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166572</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91500</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50900</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15192</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0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3898</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1077</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1077</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6866</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6866</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2492010</w:t>
            </w: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2492010</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2492010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908"/>
        <w:gridCol w:w="896"/>
        <w:gridCol w:w="859"/>
        <w:gridCol w:w="7479"/>
        <w:gridCol w:w="2219"/>
      </w:tblGrid>
      <w:tr>
        <w:trPr>
          <w:trHeight w:val="7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К.фун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3208089,9</w:t>
            </w:r>
          </w:p>
        </w:tc>
      </w:tr>
      <w:tr>
        <w:trPr>
          <w:trHeight w:val="3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333553,5</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өкiлдiк, атқарушы және басқа органдар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301062,5</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20567</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16467</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99249</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84098</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15151</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181246,5</w:t>
            </w:r>
          </w:p>
        </w:tc>
      </w:tr>
      <w:tr>
        <w:trPr>
          <w:trHeight w:val="8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174962,5</w:t>
            </w:r>
          </w:p>
        </w:tc>
      </w:tr>
      <w:tr>
        <w:trPr>
          <w:trHeight w:val="2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19938</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19938</w:t>
            </w:r>
          </w:p>
        </w:tc>
      </w:tr>
      <w:tr>
        <w:trPr>
          <w:trHeight w:val="9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17663</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7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4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12553</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w:t>
            </w:r>
          </w:p>
        </w:tc>
      </w:tr>
      <w:tr>
        <w:trPr>
          <w:trHeight w:val="9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7774</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мұқтаждықтар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5749</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5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5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2025</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5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9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1675</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1675</w:t>
            </w:r>
          </w:p>
        </w:tc>
      </w:tr>
      <w:tr>
        <w:trPr>
          <w:trHeight w:val="7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1723133</w:t>
            </w:r>
          </w:p>
        </w:tc>
      </w:tr>
      <w:tr>
        <w:trPr>
          <w:trHeight w:val="2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тәрбиелеу және оқыту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74316</w:t>
            </w:r>
          </w:p>
        </w:tc>
      </w:tr>
      <w:tr>
        <w:trPr>
          <w:trHeight w:val="3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74316</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47854</w:t>
            </w:r>
          </w:p>
        </w:tc>
      </w:tr>
      <w:tr>
        <w:trPr>
          <w:trHeight w:val="19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26355</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1519850</w:t>
            </w:r>
          </w:p>
        </w:tc>
      </w:tr>
      <w:tr>
        <w:trPr>
          <w:trHeight w:val="5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5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2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1519481</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1464375</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36398</w:t>
            </w:r>
          </w:p>
        </w:tc>
      </w:tr>
      <w:tr>
        <w:trPr>
          <w:trHeight w:val="9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19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18156</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128967</w:t>
            </w:r>
          </w:p>
        </w:tc>
      </w:tr>
      <w:tr>
        <w:trPr>
          <w:trHeight w:val="2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128967</w:t>
            </w:r>
          </w:p>
        </w:tc>
      </w:tr>
      <w:tr>
        <w:trPr>
          <w:trHeight w:val="5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15264</w:t>
            </w:r>
          </w:p>
        </w:tc>
      </w:tr>
      <w:tr>
        <w:trPr>
          <w:trHeight w:val="7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w:t>
            </w:r>
          </w:p>
        </w:tc>
      </w:tr>
      <w:tr>
        <w:trPr>
          <w:trHeight w:val="5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102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w:t>
            </w:r>
          </w:p>
        </w:tc>
      </w:tr>
      <w:tr>
        <w:trPr>
          <w:trHeight w:val="7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5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71065</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w:t>
            </w:r>
          </w:p>
        </w:tc>
      </w:tr>
      <w:tr>
        <w:trPr>
          <w:trHeight w:val="5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210259</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184876</w:t>
            </w:r>
          </w:p>
        </w:tc>
      </w:tr>
      <w:tr>
        <w:trPr>
          <w:trHeight w:val="5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184876</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33350</w:t>
            </w:r>
          </w:p>
        </w:tc>
      </w:tr>
      <w:tr>
        <w:trPr>
          <w:trHeight w:val="12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12814</w:t>
            </w:r>
          </w:p>
        </w:tc>
      </w:tr>
      <w:tr>
        <w:trPr>
          <w:trHeight w:val="3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11885</w:t>
            </w:r>
          </w:p>
        </w:tc>
      </w:tr>
      <w:tr>
        <w:trPr>
          <w:trHeight w:val="3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44519</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41520</w:t>
            </w:r>
          </w:p>
        </w:tc>
      </w:tr>
      <w:tr>
        <w:trPr>
          <w:trHeight w:val="2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w:t>
            </w:r>
          </w:p>
        </w:tc>
      </w:tr>
      <w:tr>
        <w:trPr>
          <w:trHeight w:val="102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p>
        </w:tc>
      </w:tr>
      <w:tr>
        <w:trPr>
          <w:trHeight w:val="5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25383</w:t>
            </w:r>
          </w:p>
        </w:tc>
      </w:tr>
      <w:tr>
        <w:trPr>
          <w:trHeight w:val="4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25383</w:t>
            </w:r>
          </w:p>
        </w:tc>
      </w:tr>
      <w:tr>
        <w:trPr>
          <w:trHeight w:val="9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23988</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609810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92898</w:t>
            </w:r>
          </w:p>
        </w:tc>
      </w:tr>
      <w:tr>
        <w:trPr>
          <w:trHeight w:val="7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66098</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7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2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396747</w:t>
            </w:r>
          </w:p>
        </w:tc>
      </w:tr>
      <w:tr>
        <w:trPr>
          <w:trHeight w:val="7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57442</w:t>
            </w:r>
          </w:p>
        </w:tc>
      </w:tr>
      <w:tr>
        <w:trPr>
          <w:trHeight w:val="3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43442</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339305</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339305</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абаттандыру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120165</w:t>
            </w:r>
          </w:p>
        </w:tc>
      </w:tr>
      <w:tr>
        <w:trPr>
          <w:trHeight w:val="4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5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7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119017</w:t>
            </w:r>
          </w:p>
        </w:tc>
      </w:tr>
      <w:tr>
        <w:trPr>
          <w:trHeight w:val="2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30977</w:t>
            </w:r>
          </w:p>
        </w:tc>
      </w:tr>
      <w:tr>
        <w:trPr>
          <w:trHeight w:val="2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r>
      <w:tr>
        <w:trPr>
          <w:trHeight w:val="2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81532</w:t>
            </w:r>
          </w:p>
        </w:tc>
      </w:tr>
      <w:tr>
        <w:trPr>
          <w:trHeight w:val="2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130240</w:t>
            </w:r>
          </w:p>
        </w:tc>
      </w:tr>
      <w:tr>
        <w:trPr>
          <w:trHeight w:val="2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39536</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5510</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5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9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41826</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21930</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13406</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13406</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43368</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21473</w:t>
            </w:r>
          </w:p>
        </w:tc>
      </w:tr>
      <w:tr>
        <w:trPr>
          <w:trHeight w:val="72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w:t>
            </w:r>
          </w:p>
        </w:tc>
      </w:tr>
      <w:tr>
        <w:trPr>
          <w:trHeight w:val="4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9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w:t>
            </w:r>
          </w:p>
        </w:tc>
      </w:tr>
      <w:tr>
        <w:trPr>
          <w:trHeight w:val="7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5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52422</w:t>
            </w:r>
          </w:p>
        </w:tc>
      </w:tr>
      <w:tr>
        <w:trPr>
          <w:trHeight w:val="2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22736</w:t>
            </w:r>
          </w:p>
        </w:tc>
      </w:tr>
      <w:tr>
        <w:trPr>
          <w:trHeight w:val="5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5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16615</w:t>
            </w:r>
          </w:p>
        </w:tc>
      </w:tr>
      <w:tr>
        <w:trPr>
          <w:trHeight w:val="7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7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11843</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11843</w:t>
            </w:r>
          </w:p>
        </w:tc>
      </w:tr>
      <w:tr>
        <w:trPr>
          <w:trHeight w:val="7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w:t>
            </w:r>
          </w:p>
        </w:tc>
      </w:tr>
      <w:tr>
        <w:trPr>
          <w:trHeight w:val="7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17843</w:t>
            </w:r>
          </w:p>
        </w:tc>
      </w:tr>
      <w:tr>
        <w:trPr>
          <w:trHeight w:val="5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w:t>
            </w:r>
          </w:p>
        </w:tc>
      </w:tr>
      <w:tr>
        <w:trPr>
          <w:trHeight w:val="2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24657</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24657</w:t>
            </w:r>
          </w:p>
        </w:tc>
      </w:tr>
      <w:tr>
        <w:trPr>
          <w:trHeight w:val="4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24657</w:t>
            </w:r>
          </w:p>
        </w:tc>
      </w:tr>
      <w:tr>
        <w:trPr>
          <w:trHeight w:val="12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r>
      <w:tr>
        <w:trPr>
          <w:trHeight w:val="9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14711</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85094</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85094</w:t>
            </w:r>
          </w:p>
        </w:tc>
      </w:tr>
      <w:tr>
        <w:trPr>
          <w:trHeight w:val="5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w:t>
            </w:r>
          </w:p>
        </w:tc>
      </w:tr>
      <w:tr>
        <w:trPr>
          <w:trHeight w:val="8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w:t>
            </w:r>
          </w:p>
        </w:tc>
      </w:tr>
      <w:tr>
        <w:trPr>
          <w:trHeight w:val="81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60234</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60234</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23319</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r>
      <w:tr>
        <w:trPr>
          <w:trHeight w:val="7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15727</w:t>
            </w:r>
          </w:p>
        </w:tc>
      </w:tr>
      <w:tr>
        <w:trPr>
          <w:trHeight w:val="7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15727</w:t>
            </w:r>
          </w:p>
        </w:tc>
      </w:tr>
      <w:tr>
        <w:trPr>
          <w:trHeight w:val="78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9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5995,4</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5995,4</w:t>
            </w:r>
          </w:p>
        </w:tc>
      </w:tr>
      <w:tr>
        <w:trPr>
          <w:trHeight w:val="2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5995,4</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3835,4</w:t>
            </w:r>
          </w:p>
        </w:tc>
      </w:tr>
      <w:tr>
        <w:trPr>
          <w:trHeight w:val="9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45980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7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48540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48540</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11110</w:t>
            </w:r>
          </w:p>
        </w:tc>
      </w:tr>
      <w:tr>
        <w:trPr>
          <w:trHeight w:val="73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2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-98171,9</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98171,9</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48540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2560</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қаражаттардың пайдаланбаған қалдықтары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52191,9</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52191,9</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қаражатттардың бос қалдықтары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52191,9</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