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bc36e" w14:textId="afbc3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жылға арналған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әкімдігінің 2012 жылғы 12 қаңтардағы N 1544 қаулысы. Шығыс Қазақстан облысы Әділет департаментінің Глубокое аудандық әділет басқармасында 2012 жылғы 06 ақпанда N 5-9-162 тіркелді. Қаулысының қабылдау мерзімінің өтуіне байланысты қолдану тоқтатылды (Глубокое ауданының әкімі аппаратының 2013 жылғы 28 наурыздағы N 1372-02-11 хаты)</w:t>
      </w:r>
    </w:p>
    <w:p>
      <w:pPr>
        <w:spacing w:after="0"/>
        <w:ind w:left="0"/>
        <w:jc w:val="both"/>
      </w:pPr>
      <w:r>
        <w:rPr>
          <w:rFonts w:ascii="Times New Roman"/>
          <w:b w:val="false"/>
          <w:i w:val="false"/>
          <w:color w:val="ff0000"/>
          <w:sz w:val="28"/>
        </w:rPr>
        <w:t>      Ескерту. Қаулысының қабылдау мерзімінің өтуіне байланысты қолдану тоқтатылды (Глубокое ауданының әкімі аппаратының 28.03.2013 N 1372-02-11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2"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31-бабының 1-тармағының </w:t>
      </w:r>
      <w:r>
        <w:rPr>
          <w:rFonts w:ascii="Times New Roman"/>
          <w:b w:val="false"/>
          <w:i w:val="false"/>
          <w:color w:val="000000"/>
          <w:sz w:val="28"/>
        </w:rPr>
        <w:t>13) тармақшасының</w:t>
      </w:r>
      <w:r>
        <w:rPr>
          <w:rFonts w:ascii="Times New Roman"/>
          <w:b w:val="false"/>
          <w:i w:val="false"/>
          <w:color w:val="000000"/>
          <w:sz w:val="28"/>
        </w:rPr>
        <w:t>, «Жұмыспен қамту туралы» Қазақстан Республикасының 2001 жылғы 23 қаңтардағы Заңының </w:t>
      </w:r>
      <w:r>
        <w:rPr>
          <w:rFonts w:ascii="Times New Roman"/>
          <w:b w:val="false"/>
          <w:i w:val="false"/>
          <w:color w:val="000000"/>
          <w:sz w:val="28"/>
        </w:rPr>
        <w:t>20-бабының,</w:t>
      </w:r>
      <w:r>
        <w:rPr>
          <w:rFonts w:ascii="Times New Roman"/>
          <w:b w:val="false"/>
          <w:i w:val="false"/>
          <w:color w:val="000000"/>
          <w:sz w:val="28"/>
        </w:rPr>
        <w:t xml:space="preserve"> 7-бабының </w:t>
      </w:r>
      <w:r>
        <w:rPr>
          <w:rFonts w:ascii="Times New Roman"/>
          <w:b w:val="false"/>
          <w:i w:val="false"/>
          <w:color w:val="000000"/>
          <w:sz w:val="28"/>
        </w:rPr>
        <w:t>5) тармақшасының</w:t>
      </w:r>
      <w:r>
        <w:rPr>
          <w:rFonts w:ascii="Times New Roman"/>
          <w:b w:val="false"/>
          <w:i w:val="false"/>
          <w:color w:val="000000"/>
          <w:sz w:val="28"/>
        </w:rPr>
        <w:t>, Қазақстан Республикасы Үкіметінің 2001 жылғы 19 маусымдағы № 836 қаулысымен бекітілген </w:t>
      </w:r>
      <w:r>
        <w:rPr>
          <w:rFonts w:ascii="Times New Roman"/>
          <w:b w:val="false"/>
          <w:i w:val="false"/>
          <w:color w:val="000000"/>
          <w:sz w:val="28"/>
        </w:rPr>
        <w:t>қоғамдық жұмыстарды ұйымдастыру және қаржыландыру ережелері</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 іске асыру жөніндегі шаралар туралы», «Семей ядролық сынақ полигонындағы ядролық сынақтар салдарынан зардап шеккен азаматтарды әлеуметтік қорғау туралы» Қазақстан Республикасының 1992 жылғы 18 желтоқсандағы Заңының </w:t>
      </w:r>
      <w:r>
        <w:rPr>
          <w:rFonts w:ascii="Times New Roman"/>
          <w:b w:val="false"/>
          <w:i w:val="false"/>
          <w:color w:val="000000"/>
          <w:sz w:val="28"/>
        </w:rPr>
        <w:t>2-бабының</w:t>
      </w:r>
      <w:r>
        <w:rPr>
          <w:rFonts w:ascii="Times New Roman"/>
          <w:b w:val="false"/>
          <w:i w:val="false"/>
          <w:color w:val="000000"/>
          <w:sz w:val="28"/>
        </w:rPr>
        <w:t xml:space="preserve"> негізінде, жұмыспен қамтуда қиыншылық тартқан тұрғындардың әр топтарына демеу көрсету үшін және мемлекеттік кепілдер жүйесін кеңейту мақсатында, Глубокое аудандық әкімдік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2012 жылы ақылы қоғамдық жұмыстарды ұйымдастыратын </w:t>
      </w:r>
      <w:r>
        <w:rPr>
          <w:rFonts w:ascii="Times New Roman"/>
          <w:b w:val="false"/>
          <w:i w:val="false"/>
          <w:color w:val="000000"/>
          <w:sz w:val="28"/>
        </w:rPr>
        <w:t>кәсіпорындардың тізбесі</w:t>
      </w:r>
      <w:r>
        <w:rPr>
          <w:rFonts w:ascii="Times New Roman"/>
          <w:b w:val="false"/>
          <w:i w:val="false"/>
          <w:color w:val="000000"/>
          <w:sz w:val="28"/>
        </w:rPr>
        <w:t>, адамдардың саны, түрлері, көлемдері, қаржыландыру көздері және қоғамдық жұмыстардың нақты жағдайлары бекітілсін.</w:t>
      </w:r>
      <w:r>
        <w:br/>
      </w:r>
      <w:r>
        <w:rPr>
          <w:rFonts w:ascii="Times New Roman"/>
          <w:b w:val="false"/>
          <w:i w:val="false"/>
          <w:color w:val="000000"/>
          <w:sz w:val="28"/>
        </w:rPr>
        <w:t>
</w:t>
      </w:r>
      <w:r>
        <w:rPr>
          <w:rFonts w:ascii="Times New Roman"/>
          <w:b w:val="false"/>
          <w:i w:val="false"/>
          <w:color w:val="000000"/>
          <w:sz w:val="28"/>
        </w:rPr>
        <w:t>
      2. Глубокое кентін тазалау және абаттандыру жұмыстарына қатысатындарға еңбекақы төлеу мөлшері 2012 жылға арналып бекітілген </w:t>
      </w:r>
      <w:r>
        <w:rPr>
          <w:rFonts w:ascii="Times New Roman"/>
          <w:b w:val="false"/>
          <w:i w:val="false"/>
          <w:color w:val="000000"/>
          <w:sz w:val="28"/>
        </w:rPr>
        <w:t>ең аз еңбекақы мөлшерінде</w:t>
      </w:r>
      <w:r>
        <w:rPr>
          <w:rFonts w:ascii="Times New Roman"/>
          <w:b w:val="false"/>
          <w:i w:val="false"/>
          <w:color w:val="000000"/>
          <w:sz w:val="28"/>
        </w:rPr>
        <w:t xml:space="preserve"> бекітілсін, төлеу сомасы 1,8 ең аз еңбекақы есебінен радиациялық қауіпті аумақта тұрған үшін еңбекақыға </w:t>
      </w:r>
      <w:r>
        <w:rPr>
          <w:rFonts w:ascii="Times New Roman"/>
          <w:b w:val="false"/>
          <w:i w:val="false"/>
          <w:color w:val="000000"/>
          <w:sz w:val="28"/>
        </w:rPr>
        <w:t>қосымша ақы</w:t>
      </w:r>
      <w:r>
        <w:rPr>
          <w:rFonts w:ascii="Times New Roman"/>
          <w:b w:val="false"/>
          <w:i w:val="false"/>
          <w:color w:val="000000"/>
          <w:sz w:val="28"/>
        </w:rPr>
        <w:t xml:space="preserve"> төлеу бекітілсін.</w:t>
      </w:r>
      <w:r>
        <w:br/>
      </w:r>
      <w:r>
        <w:rPr>
          <w:rFonts w:ascii="Times New Roman"/>
          <w:b w:val="false"/>
          <w:i w:val="false"/>
          <w:color w:val="000000"/>
          <w:sz w:val="28"/>
        </w:rPr>
        <w:t>
</w:t>
      </w:r>
      <w:r>
        <w:rPr>
          <w:rFonts w:ascii="Times New Roman"/>
          <w:b w:val="false"/>
          <w:i w:val="false"/>
          <w:color w:val="000000"/>
          <w:sz w:val="28"/>
        </w:rPr>
        <w:t>
      3. Ұйымдар басшыларына жұмысшылардың жеке санаттарына (кәмелеттік жасқа толмаған балалы </w:t>
      </w:r>
      <w:r>
        <w:rPr>
          <w:rFonts w:ascii="Times New Roman"/>
          <w:b w:val="false"/>
          <w:i w:val="false"/>
          <w:color w:val="000000"/>
          <w:sz w:val="28"/>
        </w:rPr>
        <w:t>әйелдерге</w:t>
      </w:r>
      <w:r>
        <w:rPr>
          <w:rFonts w:ascii="Times New Roman"/>
          <w:b w:val="false"/>
          <w:i w:val="false"/>
          <w:color w:val="000000"/>
          <w:sz w:val="28"/>
        </w:rPr>
        <w:t>, көп балалы аналарға, </w:t>
      </w:r>
      <w:r>
        <w:rPr>
          <w:rFonts w:ascii="Times New Roman"/>
          <w:b w:val="false"/>
          <w:i w:val="false"/>
          <w:color w:val="000000"/>
          <w:sz w:val="28"/>
        </w:rPr>
        <w:t>мүгедектерге</w:t>
      </w:r>
      <w:r>
        <w:rPr>
          <w:rFonts w:ascii="Times New Roman"/>
          <w:b w:val="false"/>
          <w:i w:val="false"/>
          <w:color w:val="000000"/>
          <w:sz w:val="28"/>
        </w:rPr>
        <w:t>, </w:t>
      </w:r>
      <w:r>
        <w:rPr>
          <w:rFonts w:ascii="Times New Roman"/>
          <w:b w:val="false"/>
          <w:i w:val="false"/>
          <w:color w:val="000000"/>
          <w:sz w:val="28"/>
        </w:rPr>
        <w:t>18 жасқа толмаған</w:t>
      </w:r>
      <w:r>
        <w:rPr>
          <w:rFonts w:ascii="Times New Roman"/>
          <w:b w:val="false"/>
          <w:i w:val="false"/>
          <w:color w:val="000000"/>
          <w:sz w:val="28"/>
        </w:rPr>
        <w:t>) толық емес жұмыс күні бойынша жұмыс істеуге және жұмыс уақытын ұйымдастыру үшін жеңілдетілген түрлерді қолдануға мүмкіндіктер беру ұсынылсын.</w:t>
      </w:r>
      <w:r>
        <w:br/>
      </w:r>
      <w:r>
        <w:rPr>
          <w:rFonts w:ascii="Times New Roman"/>
          <w:b w:val="false"/>
          <w:i w:val="false"/>
          <w:color w:val="000000"/>
          <w:sz w:val="28"/>
        </w:rPr>
        <w:t>
      4. Қаулының орындалуын бақылау Глубокое ауданы әкімінің орынбасары М. Асамбаевқа жүктелсін.</w:t>
      </w:r>
      <w:r>
        <w:br/>
      </w:r>
      <w:r>
        <w:rPr>
          <w:rFonts w:ascii="Times New Roman"/>
          <w:b w:val="false"/>
          <w:i w:val="false"/>
          <w:color w:val="000000"/>
          <w:sz w:val="28"/>
        </w:rPr>
        <w:t>
</w:t>
      </w:r>
      <w:r>
        <w:rPr>
          <w:rFonts w:ascii="Times New Roman"/>
          <w:b w:val="false"/>
          <w:i w:val="false"/>
          <w:color w:val="000000"/>
          <w:sz w:val="28"/>
        </w:rPr>
        <w:t>
      5. Осы қаулы бірінші ресми жарияланған күннен бастап он күнтізбелік күннен кейін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Глубокое ауданының әкімі                   В. Кошелев</w:t>
      </w:r>
    </w:p>
    <w:bookmarkStart w:name="z6" w:id="1"/>
    <w:p>
      <w:pPr>
        <w:spacing w:after="0"/>
        <w:ind w:left="0"/>
        <w:jc w:val="both"/>
      </w:pPr>
      <w:r>
        <w:rPr>
          <w:rFonts w:ascii="Times New Roman"/>
          <w:b w:val="false"/>
          <w:i w:val="false"/>
          <w:color w:val="000000"/>
          <w:sz w:val="28"/>
        </w:rPr>
        <w:t>
Глубокое аудандық әкімдіктің</w:t>
      </w:r>
      <w:r>
        <w:br/>
      </w:r>
      <w:r>
        <w:rPr>
          <w:rFonts w:ascii="Times New Roman"/>
          <w:b w:val="false"/>
          <w:i w:val="false"/>
          <w:color w:val="000000"/>
          <w:sz w:val="28"/>
        </w:rPr>
        <w:t>
12 қаңтардағы 2012 жылғы</w:t>
      </w:r>
      <w:r>
        <w:br/>
      </w:r>
      <w:r>
        <w:rPr>
          <w:rFonts w:ascii="Times New Roman"/>
          <w:b w:val="false"/>
          <w:i w:val="false"/>
          <w:color w:val="000000"/>
          <w:sz w:val="28"/>
        </w:rPr>
        <w:t>
№ 1544 қаулысымен</w:t>
      </w:r>
      <w:r>
        <w:br/>
      </w:r>
      <w:r>
        <w:rPr>
          <w:rFonts w:ascii="Times New Roman"/>
          <w:b w:val="false"/>
          <w:i w:val="false"/>
          <w:color w:val="000000"/>
          <w:sz w:val="28"/>
        </w:rPr>
        <w:t>
бекітілді</w:t>
      </w:r>
    </w:p>
    <w:bookmarkEnd w:id="1"/>
    <w:p>
      <w:pPr>
        <w:spacing w:after="0"/>
        <w:ind w:left="0"/>
        <w:jc w:val="left"/>
      </w:pPr>
      <w:r>
        <w:rPr>
          <w:rFonts w:ascii="Times New Roman"/>
          <w:b/>
          <w:i w:val="false"/>
          <w:color w:val="000000"/>
        </w:rPr>
        <w:t xml:space="preserve"> 2012 жылы қоғамдық жұмыстар ұйымдастырылатын ұйымдардың</w:t>
      </w:r>
      <w:r>
        <w:br/>
      </w:r>
      <w:r>
        <w:rPr>
          <w:rFonts w:ascii="Times New Roman"/>
          <w:b/>
          <w:i w:val="false"/>
          <w:color w:val="000000"/>
        </w:rPr>
        <w:t>
тізбесі, адамдардың саны, қоғамдық жұмыстардың түрлері,</w:t>
      </w:r>
      <w:r>
        <w:br/>
      </w:r>
      <w:r>
        <w:rPr>
          <w:rFonts w:ascii="Times New Roman"/>
          <w:b/>
          <w:i w:val="false"/>
          <w:color w:val="000000"/>
        </w:rPr>
        <w:t>
көлемдері, қаржыландыру көздері мен нақты жағдайлары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2290"/>
        <w:gridCol w:w="2630"/>
        <w:gridCol w:w="2649"/>
        <w:gridCol w:w="1758"/>
        <w:gridCol w:w="1439"/>
        <w:gridCol w:w="1994"/>
      </w:tblGrid>
      <w:tr>
        <w:trPr>
          <w:trHeight w:val="72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w:t>
            </w:r>
            <w:r>
              <w:br/>
            </w:r>
            <w:r>
              <w:rPr>
                <w:rFonts w:ascii="Times New Roman"/>
                <w:b w:val="false"/>
                <w:i w:val="false"/>
                <w:color w:val="000000"/>
                <w:sz w:val="20"/>
              </w:rPr>
              <w:t>
атауы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жұмыстардың</w:t>
            </w:r>
            <w:r>
              <w:br/>
            </w:r>
            <w:r>
              <w:rPr>
                <w:rFonts w:ascii="Times New Roman"/>
                <w:b w:val="false"/>
                <w:i w:val="false"/>
                <w:color w:val="000000"/>
                <w:sz w:val="20"/>
              </w:rPr>
              <w:t>
түрлері</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Атқарылатын</w:t>
            </w:r>
            <w:r>
              <w:br/>
            </w:r>
            <w:r>
              <w:rPr>
                <w:rFonts w:ascii="Times New Roman"/>
                <w:b w:val="false"/>
                <w:i w:val="false"/>
                <w:color w:val="000000"/>
                <w:sz w:val="20"/>
              </w:rPr>
              <w:t>
жұмыстардың</w:t>
            </w:r>
            <w:r>
              <w:br/>
            </w:r>
            <w:r>
              <w:rPr>
                <w:rFonts w:ascii="Times New Roman"/>
                <w:b w:val="false"/>
                <w:i w:val="false"/>
                <w:color w:val="000000"/>
                <w:sz w:val="20"/>
              </w:rPr>
              <w:t>
көлемі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w:t>
            </w:r>
            <w:r>
              <w:br/>
            </w:r>
            <w:r>
              <w:rPr>
                <w:rFonts w:ascii="Times New Roman"/>
                <w:b w:val="false"/>
                <w:i w:val="false"/>
                <w:color w:val="000000"/>
                <w:sz w:val="20"/>
              </w:rPr>
              <w:t>
(көрсе-</w:t>
            </w:r>
            <w:r>
              <w:br/>
            </w:r>
            <w:r>
              <w:rPr>
                <w:rFonts w:ascii="Times New Roman"/>
                <w:b w:val="false"/>
                <w:i w:val="false"/>
                <w:color w:val="000000"/>
                <w:sz w:val="20"/>
              </w:rPr>
              <w:t>
тілген</w:t>
            </w:r>
            <w:r>
              <w:br/>
            </w:r>
            <w:r>
              <w:rPr>
                <w:rFonts w:ascii="Times New Roman"/>
                <w:b w:val="false"/>
                <w:i w:val="false"/>
                <w:color w:val="000000"/>
                <w:sz w:val="20"/>
              </w:rPr>
              <w:t>
қажет-</w:t>
            </w:r>
            <w:r>
              <w:br/>
            </w:r>
            <w:r>
              <w:rPr>
                <w:rFonts w:ascii="Times New Roman"/>
                <w:b w:val="false"/>
                <w:i w:val="false"/>
                <w:color w:val="000000"/>
                <w:sz w:val="20"/>
              </w:rPr>
              <w:t>
тілік)</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w:t>
            </w:r>
            <w:r>
              <w:br/>
            </w:r>
            <w:r>
              <w:rPr>
                <w:rFonts w:ascii="Times New Roman"/>
                <w:b w:val="false"/>
                <w:i w:val="false"/>
                <w:color w:val="000000"/>
                <w:sz w:val="20"/>
              </w:rPr>
              <w:t>
(бекі-</w:t>
            </w:r>
            <w:r>
              <w:br/>
            </w:r>
            <w:r>
              <w:rPr>
                <w:rFonts w:ascii="Times New Roman"/>
                <w:b w:val="false"/>
                <w:i w:val="false"/>
                <w:color w:val="000000"/>
                <w:sz w:val="20"/>
              </w:rPr>
              <w:t>
тілді)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w:t>
            </w:r>
            <w:r>
              <w:br/>
            </w:r>
            <w:r>
              <w:rPr>
                <w:rFonts w:ascii="Times New Roman"/>
                <w:b w:val="false"/>
                <w:i w:val="false"/>
                <w:color w:val="000000"/>
                <w:sz w:val="20"/>
              </w:rPr>
              <w:t>
дыру</w:t>
            </w:r>
            <w:r>
              <w:br/>
            </w:r>
            <w:r>
              <w:rPr>
                <w:rFonts w:ascii="Times New Roman"/>
                <w:b w:val="false"/>
                <w:i w:val="false"/>
                <w:color w:val="000000"/>
                <w:sz w:val="20"/>
              </w:rPr>
              <w:t>
көздері</w:t>
            </w:r>
          </w:p>
        </w:tc>
      </w:tr>
      <w:tr>
        <w:trPr>
          <w:trHeight w:val="18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әкімінің аппараты» Мемлекеттіқ мекемесі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экологиялық сауықтыру (көкалдандыру және аббаттандыру), аумақты тазалау, ағымдағы, мұрағаттық құжаттармен жұмыс істеуде көмек көрсету, хабарландыруларды жеткізу, шаруашылық кітаптарды анықтау жөніндегі сұраныстарға қатысу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шаршы метр, 18500 шаршы метр, 2540 құжат, жылына 1800 хабарлама, 60 кітап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бюджеті</w:t>
            </w:r>
          </w:p>
        </w:tc>
      </w:tr>
      <w:tr>
        <w:trPr>
          <w:trHeight w:val="97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жұмыспен қамту және әлеуметтік бағдарламалар бөлімі» Мемлекеттіқ мекемесі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жәрдемақыларға құжаттарды қабылдауғе және ресімдеуге көмектесу, ағымды, мұрағаттық құжаттармен жұмыс істеуге көмектесу, жалғыз басты қарт адамдарды үйде қызмет көрсетуге көмектесу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 өтініш, 4920 құжат, жылына 120 келу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бюджеті</w:t>
            </w:r>
          </w:p>
        </w:tc>
      </w:tr>
      <w:tr>
        <w:trPr>
          <w:trHeight w:val="94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«Белоусовка кенті әкімінің аппараты» Мемлекеттіқ мекемесі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экологиялық сауықтыру (көкалдандыру және аббаттандыру), аумақты тазалау, ағымдағы, мұрағаттық құжаттармен жұмыс істеуде көмек көрсету, хабарландыруларды жеткізу, шаруашылық кітаптарды анықтау жөніндегі сұраныстарға қатысу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 мың шаршы метр, 1500 құжат, 3620 хабарлама, 253 кітап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бюджеті</w:t>
            </w:r>
          </w:p>
        </w:tc>
      </w:tr>
      <w:tr>
        <w:trPr>
          <w:trHeight w:val="108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«Алтайский кенті әкімінің аппараты» Мемлекеттіқ мекемесі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экологиялық сауықтыру (көкалдандыру және аббаттандыру), аумақты тазалау, ағымдағы, мұрағаттық құжаттармен жұмыс істеуде көмек көрсету, хабарландыруларды жеткізу, шаруашылық кітаптарды анықтау жөніндегі сұраныстарға қатысу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мың шаршы метр, 550 құжат, 1500 хабарлама, 63 кітап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бюджеті</w:t>
            </w:r>
          </w:p>
        </w:tc>
      </w:tr>
      <w:tr>
        <w:trPr>
          <w:trHeight w:val="111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«Верхнеберезовский кенті әкімінің аппараты» Мемлекеттіқ мекемесі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экологиялық сауықтыру (көкалдандыру және аббаттандыру), аумақты тазалау, ағымдағы, мұрағаттық құжаттармен жұмыс істеуде көмек көрсету, хабарландыруларды жеткізу, шаруашылық кітаптарды анықтау жөніндегі сұраныстарға қатысу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мың шаршы метр, жылына 480 құжат, 2500 хабарлама, 65 кітап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бюджеті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2331"/>
        <w:gridCol w:w="2653"/>
        <w:gridCol w:w="2598"/>
        <w:gridCol w:w="1730"/>
        <w:gridCol w:w="1387"/>
        <w:gridCol w:w="2054"/>
      </w:tblGrid>
      <w:tr>
        <w:trPr>
          <w:trHeight w:val="147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«Бобровка ауылдық округі әкімінің аппараты» Мемлекеттіқ мекемесі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экологиялық сауықтыру (көкалдандыру және аббаттандыру), аумақты тазалау, ағымдағы, мұрағаттық құжаттармен жұмыс істеуде көмек көрсету, хабарландыруларды жеткізу, шаруашылық кітаптарды анықтау жөніндегі сұраныстарға қатысу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тоғай, 35 километр, 550 шаршы метр, 850 құжат, 800 хабарлама, 1077 аула</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бюджеті</w:t>
            </w:r>
          </w:p>
        </w:tc>
      </w:tr>
      <w:tr>
        <w:trPr>
          <w:trHeight w:val="84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«Ушаново ауылдық округі әкімінің аппараты» Мемлекеттіқ мекемесі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экологиялық сауықтыру (көкалдандыру және аббаттандыру), аумақты тазалау, хабарландыруларды жеткізу, шаруашылық кітаптарды анықтау жөніндегі сұраныстарға қатысу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шаршы метр, 350 хабарлама, 47 кітап</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бюджеті</w:t>
            </w:r>
          </w:p>
        </w:tc>
      </w:tr>
      <w:tr>
        <w:trPr>
          <w:trHeight w:val="12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«Веселовка ауылдық округі әкімінің аппараты» Мемлекеттіқ мекемесі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экологиялық сауықтыру (көкалдандыру және аббаттандыру), аумақты тазалау, шаруашылық кітаптарды анықтау жөніндегі сұраныстарға қатысу, ветеринарлық, санитарлық-профилактикалық шараларға қатысу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шаршы метр, 200 тоғай, 1800 шаршы метр, 477 есеп шот, 1478 мал басы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бюджеті</w:t>
            </w:r>
          </w:p>
        </w:tc>
      </w:tr>
      <w:tr>
        <w:trPr>
          <w:trHeight w:val="147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«Калинин ауылдық округі әкімінің аппараты» Мемлекеттіқ мекемесі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экологиялық сауықтыру (көкалдандыру және аббаттандыру), аумақты тазалау, шаруашылық кітаптарды анықтау жөніндегі сұраныстарға қатысу, ветеринарлық, санитарлық-профилактикалық шараларға қатысу, хабарландыруларды жеткізу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тоғай, 8000 шаршы метр, 530 аула, 1000 мал басы, 300 дана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бюджеті</w:t>
            </w:r>
          </w:p>
        </w:tc>
      </w:tr>
      <w:tr>
        <w:trPr>
          <w:trHeight w:val="14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«Кожохово ауылдық округі әкімінің аппараты» Мемлекеттіқ мекемесі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экологиялық сауықтыру (көкалдандыру және аббаттандыру), аумақты тазалау, хабарландыруларды жеткізу, шаруашылық кітаптарды анықтау жөніндегі сұраныстарға қатысу, ветеринарлық, санитарлық-профилактикалық шараларға қатысу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шаршы метр, 5800 шаршы метр, 840 хабарлама, 840 аула, 1200 мал басы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бюджеті</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ауылдық округі әкімінің аппараты» Мемлекеттіқ мекемесі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экологиялық сауықтыру (көкалдандыру және аббаттандыру), аумақты тазалау, хабарландыруларды жеткізу, шаруашылық кітаптарды анықтау жөніндегі сұраныстарға қатысу, әлеуметтік-мәдениет саласындағы обьектілерді жөндеу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тоғай, 25 мың шаршы метр, 500 хабарлама,, 87 кітап, 2 объектілер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бюджеті</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«Куйбышев ауылдық округі әкімінің аппараты» Мемлекеттіқ мекемесі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экологиялық сауықтыру (көкалдандыру және аббаттандыру), аумақты тазалау, шаруашылық кітаптарды анықтау жөніндегі сұраныстарға қатысу, әлеуметтік-мәдениет саласындағы объектілерді жөндеу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тоғай, 3000 шаршы метр, 800 аула, 2 объектілер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бюджеті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2315"/>
        <w:gridCol w:w="2788"/>
        <w:gridCol w:w="2487"/>
        <w:gridCol w:w="1670"/>
        <w:gridCol w:w="1283"/>
        <w:gridCol w:w="2208"/>
      </w:tblGrid>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«Опытное поле ауылдық округі әкімінің аппараты» Мемлекеттіқ мекемесі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экологиялық сауықтыру (көкалдандыру және аббаттандыру), аумақты тазалау, шаруашылық кітаптарды анықтау жөніндегі сұраныстарға қатысу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мың шаршы метр, 1712 аула, 35 кітап</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бюджеті</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«Черемшанка ауылдық округі әкімінің аппараты» Мемлекеттіқ мекемесі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экологиялық сауықтыру (көкалдандыру және аббаттандыру), аумақты тазалау, шаруашылық кітаптарды анықтау жөніндегі сұраныстарға қатысу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тоғай, 112 мың шаршы метр, 35 кітап</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бюджеті</w:t>
            </w:r>
          </w:p>
        </w:tc>
      </w:tr>
      <w:tr>
        <w:trPr>
          <w:trHeight w:val="121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«Секисовка ауылдық округі әкімінің аппараты» Мемлекеттіқ мекемесі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экологиялық сауықтыру (көкалдандыру және аббаттандыру), аумақты тазалау, шаруашылық кітаптарды анықтау жөніндегі сұраныстарға қатысу, хабарландыруларды жеткізу, мектеп асханларындағы косалқы жұмыстар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тоғай, 50 мың шаршы метр, 680 аула, 1250 дана, 170 бала</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бюджеті</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«Киров ауылдық округі әкімінің аппараты» Мемлекеттіқ мекемесі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экологиялық сауықтыру (көкалдандыру және аббаттандыру), аумақты тазалау, хабарландыруларды жеткізу, шаруашылық кітаптарды анықтау жөніндегі сұраныстарға қатысу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тоғай, 4200 шаршы метр, 950 хабарлама, 1737 аула</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бюджеті</w:t>
            </w:r>
          </w:p>
        </w:tc>
      </w:tr>
      <w:tr>
        <w:trPr>
          <w:trHeight w:val="11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«Фрунзе ауылдық округі әкімінің аппараты» Мемлекеттіқ мекемесі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экологиялық сауықтыру (көкалдандыру және аббаттандыру), аумақты тазалау, хабарландыруларды жеткізу, шаруашылық кітаптарды анықтау жөніндегі сұраныстарға қатысу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тоғай, 14800 шаршы метр, 1200 хабарлама, 1300 аула</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бюджеті</w:t>
            </w:r>
          </w:p>
        </w:tc>
      </w:tr>
      <w:tr>
        <w:trPr>
          <w:trHeight w:val="103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«Малоубинка ауылдық округі әкімінің аппараты» Мемлекеттіқ мекемесі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экологиялық сауықтыру (көкалдандыру және аббаттандыру), аумақты тазалау, хабарландыруларды жеткізу, шаруашылық кітаптарды анықтау жөніндегі сұраныстарға қатысу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тоғай, 1800 шаршы метр, 900 хабарлама, 950 аула</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бюджеті</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Қоғамдық жұмыстардың нақты жағдайлары:</w:t>
      </w:r>
      <w:r>
        <w:rPr>
          <w:rFonts w:ascii="Times New Roman"/>
          <w:b w:val="false"/>
          <w:i w:val="false"/>
          <w:color w:val="000000"/>
          <w:sz w:val="28"/>
        </w:rPr>
        <w:t xml:space="preserve"> аптадағы жұмыс күндері 5 күн және екі демалыс күні, жұмыс уақыты сегіз сағат, түскі үзіліс бір сағат, қоғамдық жұмыстарда қатысатын жұмыссыздардың еңбек ақысы Қазақстан Республикасының заңындағы жеке еңбек келісім бойынша реттеледі және жасалатын жұмыстын мөлшері, санасы және күрделігімен байланысты болады, жұмыссыздардың жеке есеп шоттарына аударылып төленеді; қауіпсіздік техника және </w:t>
      </w:r>
      <w:r>
        <w:rPr>
          <w:rFonts w:ascii="Times New Roman"/>
          <w:b w:val="false"/>
          <w:i w:val="false"/>
          <w:color w:val="000000"/>
          <w:sz w:val="28"/>
        </w:rPr>
        <w:t>еңбекті қорғау</w:t>
      </w:r>
      <w:r>
        <w:rPr>
          <w:rFonts w:ascii="Times New Roman"/>
          <w:b w:val="false"/>
          <w:i w:val="false"/>
          <w:color w:val="000000"/>
          <w:sz w:val="28"/>
        </w:rPr>
        <w:t xml:space="preserve"> бойынша нұсқау жасау, </w:t>
      </w:r>
      <w:r>
        <w:rPr>
          <w:rFonts w:ascii="Times New Roman"/>
          <w:b w:val="false"/>
          <w:i w:val="false"/>
          <w:color w:val="000000"/>
          <w:sz w:val="28"/>
        </w:rPr>
        <w:t>арнайы киіммен</w:t>
      </w:r>
      <w:r>
        <w:rPr>
          <w:rFonts w:ascii="Times New Roman"/>
          <w:b w:val="false"/>
          <w:i w:val="false"/>
          <w:color w:val="000000"/>
          <w:sz w:val="28"/>
        </w:rPr>
        <w:t>, аспаптармен және жабдықтармен қамтамассыз ету; уақытша жұмысқа жарамсыздық үшін, денсаулығына </w:t>
      </w:r>
      <w:r>
        <w:rPr>
          <w:rFonts w:ascii="Times New Roman"/>
          <w:b w:val="false"/>
          <w:i w:val="false"/>
          <w:color w:val="000000"/>
          <w:sz w:val="28"/>
        </w:rPr>
        <w:t>зиян немесе зақым</w:t>
      </w:r>
      <w:r>
        <w:rPr>
          <w:rFonts w:ascii="Times New Roman"/>
          <w:b w:val="false"/>
          <w:i w:val="false"/>
          <w:color w:val="000000"/>
          <w:sz w:val="28"/>
        </w:rPr>
        <w:t xml:space="preserve"> тиген үшін </w:t>
      </w:r>
      <w:r>
        <w:rPr>
          <w:rFonts w:ascii="Times New Roman"/>
          <w:b w:val="false"/>
          <w:i w:val="false"/>
          <w:color w:val="000000"/>
          <w:sz w:val="28"/>
        </w:rPr>
        <w:t>әлеуметтік жәрдемақы</w:t>
      </w:r>
      <w:r>
        <w:rPr>
          <w:rFonts w:ascii="Times New Roman"/>
          <w:b w:val="false"/>
          <w:i w:val="false"/>
          <w:color w:val="000000"/>
          <w:sz w:val="28"/>
        </w:rPr>
        <w:t xml:space="preserve"> төлеу; зейнеткерлік және әлеуметтік төлемдер Қазақстан Республикасының заңнамасына сәйкес жүргізіледі. Жұмысшылардың жеке санаттарына (кәмелеттік жасқа толмаған балалы әйелдерге, көп балалы аналарға, мүгедектер, он сегіз жасқа толмаған адамдар) қоғамдық жұмыстардың жағдайлары Қазақстан Республикасының еңбек заңнамасына сәйкес жұмыс берушілермен жұмысшы арасында жасалатын еңбек келісім шарттармен көзделіп сәйкестік санаттың еңбек жағдайларының ерекшеліктерін есептеу жолдарымен белгіленеді.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